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9B164" w14:textId="379A05F1" w:rsidR="00180AB3" w:rsidRPr="005439B5" w:rsidRDefault="00C93C94" w:rsidP="00180AB3">
      <w:pPr>
        <w:spacing w:after="120" w:line="286" w:lineRule="auto"/>
        <w:ind w:right="17"/>
        <w:rPr>
          <w:rFonts w:eastAsia="Times New Roman" w:cs="Times New Roman"/>
          <w:b/>
          <w:bCs/>
          <w:color w:val="000000" w:themeColor="text1"/>
        </w:rPr>
      </w:pPr>
      <w:r w:rsidRPr="001D39BA">
        <w:rPr>
          <w:rFonts w:eastAsia="Avenir Next LT Pro" w:cs="Avenir Next LT Pro"/>
          <w:noProof/>
          <w:color w:val="000000" w:themeColor="text1"/>
          <w:sz w:val="22"/>
          <w:szCs w:val="22"/>
        </w:rPr>
        <mc:AlternateContent>
          <mc:Choice Requires="wps">
            <w:drawing>
              <wp:anchor distT="45720" distB="45720" distL="114300" distR="114300" simplePos="0" relativeHeight="251658243" behindDoc="0" locked="0" layoutInCell="1" allowOverlap="1" wp14:anchorId="63F4420A" wp14:editId="21D52F56">
                <wp:simplePos x="0" y="0"/>
                <wp:positionH relativeFrom="margin">
                  <wp:align>center</wp:align>
                </wp:positionH>
                <wp:positionV relativeFrom="paragraph">
                  <wp:posOffset>-1034415</wp:posOffset>
                </wp:positionV>
                <wp:extent cx="520065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noFill/>
                          <a:miter lim="800000"/>
                          <a:headEnd/>
                          <a:tailEnd/>
                        </a:ln>
                      </wps:spPr>
                      <wps:txbx>
                        <w:txbxContent>
                          <w:p w14:paraId="79935A50" w14:textId="21736E8A" w:rsidR="008C6863" w:rsidRPr="008C6863" w:rsidRDefault="006E193C" w:rsidP="008C6863">
                            <w:pPr>
                              <w:spacing w:after="0" w:line="240" w:lineRule="auto"/>
                              <w:jc w:val="center"/>
                              <w:rPr>
                                <w:rFonts w:asciiTheme="majorHAnsi" w:eastAsia="Avenir Next LT Pro" w:hAnsiTheme="majorHAnsi" w:cs="Avenir Next LT Pro"/>
                                <w:color w:val="FFFFFF" w:themeColor="background1"/>
                                <w:sz w:val="40"/>
                                <w:szCs w:val="40"/>
                              </w:rPr>
                            </w:pPr>
                            <w:r>
                              <w:rPr>
                                <w:rFonts w:asciiTheme="majorHAnsi" w:eastAsia="Avenir Next LT Pro" w:hAnsiTheme="majorHAnsi" w:cs="Avenir Next LT Pro"/>
                                <w:color w:val="FFFFFF" w:themeColor="background1"/>
                                <w:sz w:val="40"/>
                                <w:szCs w:val="40"/>
                              </w:rPr>
                              <w:t>Psychology</w:t>
                            </w:r>
                          </w:p>
                          <w:p w14:paraId="687DBA3D" w14:textId="55063514" w:rsidR="00C66C49" w:rsidRDefault="001D39BA" w:rsidP="00F81F3C">
                            <w:pPr>
                              <w:jc w:val="center"/>
                            </w:pPr>
                            <w:r>
                              <w:rPr>
                                <w:rFonts w:asciiTheme="majorHAnsi" w:eastAsia="Avenir Next LT Pro" w:hAnsiTheme="majorHAnsi" w:cs="Avenir Next LT Pro"/>
                                <w:b/>
                                <w:bCs/>
                                <w:color w:val="FFFFFF" w:themeColor="background1"/>
                                <w:sz w:val="40"/>
                                <w:szCs w:val="40"/>
                              </w:rPr>
                              <w:t>Admission Requirements and Transfer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4420A" id="_x0000_t202" coordsize="21600,21600" o:spt="202" path="m,l,21600r21600,l21600,xe">
                <v:stroke joinstyle="miter"/>
                <v:path gradientshapeok="t" o:connecttype="rect"/>
              </v:shapetype>
              <v:shape id="Text Box 2" o:spid="_x0000_s1026" type="#_x0000_t202" style="position:absolute;margin-left:0;margin-top:-81.45pt;width:409.5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" filled="f" stroked="f">
                <v:textbox style="mso-fit-shape-to-text:t">
                  <w:txbxContent>
                    <w:p w14:paraId="79935A50" w14:textId="21736E8A" w:rsidR="008C6863" w:rsidRPr="008C6863" w:rsidRDefault="006E193C" w:rsidP="008C6863">
                      <w:pPr>
                        <w:spacing w:after="0" w:line="240" w:lineRule="auto"/>
                        <w:jc w:val="center"/>
                        <w:rPr>
                          <w:rFonts w:asciiTheme="majorHAnsi" w:eastAsia="Avenir Next LT Pro" w:hAnsiTheme="majorHAnsi" w:cs="Avenir Next LT Pro"/>
                          <w:color w:val="FFFFFF" w:themeColor="background1"/>
                          <w:sz w:val="40"/>
                          <w:szCs w:val="40"/>
                        </w:rPr>
                      </w:pPr>
                      <w:r>
                        <w:rPr>
                          <w:rFonts w:asciiTheme="majorHAnsi" w:eastAsia="Avenir Next LT Pro" w:hAnsiTheme="majorHAnsi" w:cs="Avenir Next LT Pro"/>
                          <w:color w:val="FFFFFF" w:themeColor="background1"/>
                          <w:sz w:val="40"/>
                          <w:szCs w:val="40"/>
                        </w:rPr>
                        <w:t>Psychology</w:t>
                      </w:r>
                    </w:p>
                    <w:p w14:paraId="687DBA3D" w14:textId="55063514" w:rsidR="00C66C49" w:rsidRDefault="001D39BA" w:rsidP="00F81F3C">
                      <w:pPr>
                        <w:jc w:val="center"/>
                      </w:pPr>
                      <w:r>
                        <w:rPr>
                          <w:rFonts w:asciiTheme="majorHAnsi" w:eastAsia="Avenir Next LT Pro" w:hAnsiTheme="majorHAnsi" w:cs="Avenir Next LT Pro"/>
                          <w:b/>
                          <w:bCs/>
                          <w:color w:val="FFFFFF" w:themeColor="background1"/>
                          <w:sz w:val="40"/>
                          <w:szCs w:val="40"/>
                        </w:rPr>
                        <w:t>Admission Requirements and Transfer Policy</w:t>
                      </w:r>
                    </w:p>
                  </w:txbxContent>
                </v:textbox>
                <w10:wrap anchorx="margin"/>
              </v:shape>
            </w:pict>
          </mc:Fallback>
        </mc:AlternateContent>
      </w:r>
      <w:r w:rsidRPr="001D39BA">
        <w:rPr>
          <w:noProof/>
        </w:rPr>
        <w:drawing>
          <wp:anchor distT="0" distB="0" distL="114300" distR="114300" simplePos="0" relativeHeight="251658240" behindDoc="1" locked="1" layoutInCell="1" allowOverlap="1" wp14:anchorId="00076512" wp14:editId="729120E2">
            <wp:simplePos x="0" y="0"/>
            <wp:positionH relativeFrom="margin">
              <wp:posOffset>-690245</wp:posOffset>
            </wp:positionH>
            <wp:positionV relativeFrom="paragraph">
              <wp:posOffset>-1107440</wp:posOffset>
            </wp:positionV>
            <wp:extent cx="7324344" cy="978408"/>
            <wp:effectExtent l="0" t="0" r="0" b="0"/>
            <wp:wrapNone/>
            <wp:docPr id="14738710" name="Picture 147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4344" cy="978408"/>
                    </a:xfrm>
                    <a:prstGeom prst="rect">
                      <a:avLst/>
                    </a:prstGeom>
                  </pic:spPr>
                </pic:pic>
              </a:graphicData>
            </a:graphic>
            <wp14:sizeRelH relativeFrom="page">
              <wp14:pctWidth>0</wp14:pctWidth>
            </wp14:sizeRelH>
            <wp14:sizeRelV relativeFrom="page">
              <wp14:pctHeight>0</wp14:pctHeight>
            </wp14:sizeRelV>
          </wp:anchor>
        </w:drawing>
      </w:r>
      <w:r w:rsidR="00180AB3" w:rsidRPr="005439B5">
        <w:rPr>
          <w:rFonts w:eastAsia="Times New Roman" w:cs="Times New Roman"/>
          <w:b/>
          <w:bCs/>
          <w:color w:val="000000" w:themeColor="text1"/>
        </w:rPr>
        <w:t>Admissions Requirements</w:t>
      </w:r>
    </w:p>
    <w:p w14:paraId="01B73873" w14:textId="77777777" w:rsidR="00180AB3" w:rsidRPr="005439B5" w:rsidRDefault="00180AB3" w:rsidP="00180AB3">
      <w:pPr>
        <w:spacing w:after="120" w:line="286" w:lineRule="auto"/>
        <w:rPr>
          <w:rFonts w:eastAsia="Times New Roman" w:cs="Times New Roman"/>
          <w:color w:val="000000" w:themeColor="text1"/>
        </w:rPr>
      </w:pPr>
      <w:r w:rsidRPr="005439B5">
        <w:rPr>
          <w:rFonts w:eastAsia="Times New Roman" w:cs="Times New Roman"/>
          <w:color w:val="000000" w:themeColor="text1"/>
        </w:rPr>
        <w:t>Applicants to Hannibal-LaGrange's undergraduate program must provide a high school transcript that shows at least a 2.5 GPA. They may also take a HiTest, General Education Development (GED) test, or any other equivalent test.</w:t>
      </w:r>
    </w:p>
    <w:p w14:paraId="2FFFAD90" w14:textId="77777777" w:rsidR="00B60253" w:rsidRPr="005439B5" w:rsidRDefault="00B60253" w:rsidP="00B60253">
      <w:pPr>
        <w:spacing w:after="120" w:line="286" w:lineRule="auto"/>
        <w:rPr>
          <w:rFonts w:eastAsia="Times New Roman" w:cs="Times New Roman"/>
          <w:b/>
          <w:bCs/>
          <w:color w:val="000000" w:themeColor="text1"/>
        </w:rPr>
      </w:pPr>
      <w:r w:rsidRPr="005439B5">
        <w:rPr>
          <w:rFonts w:eastAsia="Times New Roman" w:cs="Times New Roman"/>
          <w:b/>
          <w:bCs/>
          <w:color w:val="000000" w:themeColor="text1"/>
        </w:rPr>
        <w:t>Transfer Policy</w:t>
      </w:r>
    </w:p>
    <w:p w14:paraId="7EB23B9C" w14:textId="77777777" w:rsidR="00B60253" w:rsidRPr="005439B5" w:rsidRDefault="00B60253" w:rsidP="00B60253">
      <w:pPr>
        <w:spacing w:after="120" w:line="286" w:lineRule="auto"/>
      </w:pPr>
      <w:r w:rsidRPr="005439B5">
        <w:rPr>
          <w:rFonts w:eastAsia="Times New Roman" w:cs="Times New Roman"/>
        </w:rPr>
        <w:t>Students transferring with fewer than 24 hours post-high school will be admitted according to the General Admission Requirements for Freshmen as listed above and requirements listed here specifically for transfer students.</w:t>
      </w:r>
    </w:p>
    <w:p w14:paraId="16A5C8C2" w14:textId="77777777" w:rsidR="00B60253" w:rsidRPr="005439B5" w:rsidRDefault="00B60253" w:rsidP="00B60253">
      <w:pPr>
        <w:spacing w:after="120" w:line="286" w:lineRule="auto"/>
      </w:pPr>
      <w:r w:rsidRPr="005439B5">
        <w:rPr>
          <w:rFonts w:eastAsia="Times New Roman" w:cs="Times New Roman"/>
        </w:rPr>
        <w:t xml:space="preserve"> Students transferring with 24 or more hours post-high school do not have to meet the minimum ACT standard for admission, but they may be required to submit ACT scores for placement purposes.</w:t>
      </w:r>
    </w:p>
    <w:p w14:paraId="71138255" w14:textId="77777777" w:rsidR="00B60253" w:rsidRPr="005439B5" w:rsidRDefault="00B60253" w:rsidP="00B60253">
      <w:pPr>
        <w:shd w:val="clear" w:color="auto" w:fill="FFFFFF" w:themeFill="background1"/>
        <w:spacing w:before="300" w:after="300"/>
        <w:ind w:right="300"/>
      </w:pPr>
      <w:r w:rsidRPr="005439B5">
        <w:rPr>
          <w:rFonts w:eastAsia="Times New Roman" w:cs="Times New Roman"/>
        </w:rPr>
        <w:t>Applicants applying for admission as a transfer student from another college or university must submit the items including: An application for admissions and college transcripts.</w:t>
      </w:r>
    </w:p>
    <w:p w14:paraId="147BD824" w14:textId="77777777" w:rsidR="00B60253" w:rsidRPr="005439B5" w:rsidRDefault="00B60253" w:rsidP="00B60253">
      <w:pPr>
        <w:shd w:val="clear" w:color="auto" w:fill="FFFFFF" w:themeFill="background1"/>
        <w:spacing w:before="300" w:after="300"/>
        <w:ind w:right="300"/>
      </w:pPr>
      <w:r w:rsidRPr="005439B5">
        <w:rPr>
          <w:rFonts w:eastAsia="Times New Roman" w:cs="Times New Roman"/>
        </w:rPr>
        <w:t>Traditional Undergraduate- A total of 64 credit hours will be accepted from accredited two-year institutions or community colleges except when an articulation agreement or memorandum of understanding states otherwise.</w:t>
      </w:r>
    </w:p>
    <w:p w14:paraId="6E1F87DC" w14:textId="77777777" w:rsidR="00B60253" w:rsidRPr="005439B5" w:rsidRDefault="00B60253" w:rsidP="00B60253">
      <w:pPr>
        <w:shd w:val="clear" w:color="auto" w:fill="FFFFFF" w:themeFill="background1"/>
        <w:spacing w:before="300" w:after="300"/>
        <w:ind w:right="300"/>
      </w:pPr>
      <w:r w:rsidRPr="005439B5">
        <w:rPr>
          <w:rFonts w:eastAsia="Times New Roman" w:cs="Times New Roman"/>
        </w:rPr>
        <w:t xml:space="preserve">An Associate of Arts degree from a regionally accredited institution is accepted as meeting all non-Bible general education requirements. Completing the CORE 42 curriculum at a participating Missouri school will also meet all non-Bible general education requirements. Completing an Associate of Arts in Teaching will meet all non-Bible general education requirements for a BSE degree. Completing an Associate of Science degree from John Wood Community College will meet all non-Bible and non-mathematics general education requirements. </w:t>
      </w:r>
    </w:p>
    <w:p w14:paraId="4AABF842" w14:textId="77777777" w:rsidR="00B60253" w:rsidRDefault="00B60253" w:rsidP="00B60253">
      <w:pPr>
        <w:shd w:val="clear" w:color="auto" w:fill="FFFFFF" w:themeFill="background1"/>
        <w:spacing w:before="300" w:after="300"/>
        <w:ind w:right="300"/>
        <w:rPr>
          <w:rFonts w:eastAsia="Times New Roman" w:cs="Times New Roman"/>
        </w:rPr>
      </w:pPr>
      <w:r w:rsidRPr="005439B5">
        <w:rPr>
          <w:rFonts w:eastAsia="Times New Roman" w:cs="Times New Roman"/>
        </w:rPr>
        <w:t>Vocational Credit: No vocational, career, or technical credit can be used in any degree except the AAS and the BAS, or when a memorandum of understanding or articulation agreement exists.</w:t>
      </w:r>
    </w:p>
    <w:p w14:paraId="7EC14106" w14:textId="56E884BB" w:rsidR="00B60253" w:rsidRPr="005439B5" w:rsidRDefault="00B60253" w:rsidP="00B60253">
      <w:pPr>
        <w:shd w:val="clear" w:color="auto" w:fill="FFFFFF" w:themeFill="background1"/>
        <w:spacing w:before="300" w:after="300"/>
        <w:ind w:right="300"/>
        <w:rPr>
          <w:rFonts w:eastAsia="Times New Roman" w:cs="Times New Roman"/>
        </w:rPr>
      </w:pPr>
      <w:r>
        <w:rPr>
          <w:noProof/>
        </w:rPr>
        <w:drawing>
          <wp:anchor distT="0" distB="0" distL="114300" distR="114300" simplePos="0" relativeHeight="251660291" behindDoc="0" locked="1" layoutInCell="1" allowOverlap="1" wp14:anchorId="3138D606" wp14:editId="756D4FD0">
            <wp:simplePos x="0" y="0"/>
            <wp:positionH relativeFrom="margin">
              <wp:align>center</wp:align>
            </wp:positionH>
            <wp:positionV relativeFrom="page">
              <wp:posOffset>8723630</wp:posOffset>
            </wp:positionV>
            <wp:extent cx="7332980" cy="1097280"/>
            <wp:effectExtent l="0" t="0" r="1270" b="7620"/>
            <wp:wrapNone/>
            <wp:docPr id="1870593643" name="Picture 1872969136"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969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2980" cy="1097280"/>
                    </a:xfrm>
                    <a:prstGeom prst="rect">
                      <a:avLst/>
                    </a:prstGeom>
                  </pic:spPr>
                </pic:pic>
              </a:graphicData>
            </a:graphic>
            <wp14:sizeRelH relativeFrom="page">
              <wp14:pctWidth>0</wp14:pctWidth>
            </wp14:sizeRelH>
            <wp14:sizeRelV relativeFrom="page">
              <wp14:pctHeight>0</wp14:pctHeight>
            </wp14:sizeRelV>
          </wp:anchor>
        </w:drawing>
      </w:r>
    </w:p>
    <w:p w14:paraId="58AE8E40" w14:textId="3B940C2F" w:rsidR="00B60253" w:rsidRDefault="00B60253" w:rsidP="00B60253">
      <w:pPr>
        <w:shd w:val="clear" w:color="auto" w:fill="FFFFFF" w:themeFill="background1"/>
        <w:spacing w:before="300" w:after="300"/>
        <w:ind w:right="300"/>
        <w:rPr>
          <w:rFonts w:eastAsia="Times New Roman" w:cs="Times New Roman"/>
        </w:rPr>
      </w:pPr>
      <w:r w:rsidRPr="005439B5">
        <w:rPr>
          <w:noProof/>
        </w:rPr>
        <w:lastRenderedPageBreak/>
        <w:drawing>
          <wp:anchor distT="0" distB="0" distL="114300" distR="114300" simplePos="0" relativeHeight="251662339" behindDoc="1" locked="0" layoutInCell="1" allowOverlap="1" wp14:anchorId="39A4463C" wp14:editId="06A9216C">
            <wp:simplePos x="0" y="0"/>
            <wp:positionH relativeFrom="margin">
              <wp:align>center</wp:align>
            </wp:positionH>
            <wp:positionV relativeFrom="paragraph">
              <wp:posOffset>-991235</wp:posOffset>
            </wp:positionV>
            <wp:extent cx="7324725" cy="974090"/>
            <wp:effectExtent l="0" t="0" r="9525" b="0"/>
            <wp:wrapNone/>
            <wp:docPr id="1122532284" name="Picture 1122532284" descr="A red sky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32284" name="Picture 1122532284" descr="A red sky with tre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4725" cy="974090"/>
                    </a:xfrm>
                    <a:prstGeom prst="rect">
                      <a:avLst/>
                    </a:prstGeom>
                  </pic:spPr>
                </pic:pic>
              </a:graphicData>
            </a:graphic>
            <wp14:sizeRelH relativeFrom="page">
              <wp14:pctWidth>0</wp14:pctWidth>
            </wp14:sizeRelH>
            <wp14:sizeRelV relativeFrom="page">
              <wp14:pctHeight>0</wp14:pctHeight>
            </wp14:sizeRelV>
          </wp:anchor>
        </w:drawing>
      </w:r>
    </w:p>
    <w:p w14:paraId="425FE733" w14:textId="7FC8E2B7" w:rsidR="00B60253" w:rsidRPr="005439B5" w:rsidRDefault="00B60253" w:rsidP="00B60253">
      <w:pPr>
        <w:shd w:val="clear" w:color="auto" w:fill="FFFFFF" w:themeFill="background1"/>
        <w:spacing w:before="300" w:after="300"/>
        <w:ind w:right="300"/>
      </w:pPr>
      <w:r w:rsidRPr="005439B5">
        <w:rPr>
          <w:rFonts w:eastAsia="Times New Roman" w:cs="Times New Roman"/>
        </w:rPr>
        <w:t>Non-Course Credit: A maximum of 45 semester hours will be accepted from these methods below combined with a maximum of 30 hours from any one source. A maximum of 30 hours will be accepted for all combined 34 examinations (AP, CLEP, DANTES, challenge tests, etc.).</w:t>
      </w:r>
    </w:p>
    <w:p w14:paraId="729B8024" w14:textId="2A8572D6" w:rsidR="00D32ADC" w:rsidRPr="005439B5" w:rsidRDefault="00D32ADC" w:rsidP="00D32ADC">
      <w:pPr>
        <w:shd w:val="clear" w:color="auto" w:fill="FFFFFF" w:themeFill="background1"/>
        <w:spacing w:before="300" w:after="300"/>
        <w:ind w:right="300"/>
        <w:rPr>
          <w:rFonts w:eastAsia="Times New Roman" w:cs="Times New Roman"/>
        </w:rPr>
      </w:pPr>
      <w:r w:rsidRPr="005439B5">
        <w:rPr>
          <w:rFonts w:eastAsia="Times New Roman" w:cs="Times New Roman"/>
        </w:rPr>
        <w:t>Prior Learning Assessment (PLA): - In some cases, students may wish to receive University credit for legitimate, adequately documented educational learning gained by some nontraditional means. (For example, the successful completion of certain courses offered by reputable law enforcement groups can sometimes result in receiving university credit.) To receive this credit, the student must demonstrate that they have learned the same facts, theories, and/or skills and that they have completed the same course objectives that would have been experienced by a student enrolled in the equivalent classroom course at HLGU or other accredited institution (as indicated in the course syllabus). Students who desire to request PLA credit for non-teacher education courses may do so by submitting the following to the students’ Academic Advisor and the Registrar’s Office: A letter requesting PLA be assessed and explaining the rationale of the request. ii. Appropriate documentation for training/exercise. PLA for non-teacher education courses will be assessed by the Registrar’s Office and a faculty member in the appropriate academic field. A per credit hour fee will apply.</w:t>
      </w:r>
    </w:p>
    <w:p w14:paraId="1FD1738B" w14:textId="5D97E571" w:rsidR="0080229A" w:rsidRDefault="0080229A" w:rsidP="0080229A">
      <w:pPr>
        <w:shd w:val="clear" w:color="auto" w:fill="FFFFFF" w:themeFill="background1"/>
        <w:spacing w:before="300" w:after="300"/>
        <w:ind w:right="300"/>
        <w:rPr>
          <w:rFonts w:eastAsia="Times New Roman" w:cs="Times New Roman"/>
        </w:rPr>
      </w:pPr>
      <w:r w:rsidRPr="005439B5">
        <w:rPr>
          <w:rFonts w:eastAsia="Times New Roman" w:cs="Times New Roman"/>
        </w:rPr>
        <w:t>College-Level Examination Program: A maximum of nine semester hour’s credit can be received for any one academic discipline (i.e., courses with the same 3-letter departmental designation) with the exception of foreign languages which allow 12 semester credit hours. A CLEP exam may not be used to replace a transcribed grade. Details and a brochure describing CLEP are available through the Office of Academic and Career Services</w:t>
      </w:r>
      <w:r>
        <w:rPr>
          <w:rFonts w:eastAsia="Times New Roman" w:cs="Times New Roman"/>
        </w:rPr>
        <w:t>.</w:t>
      </w:r>
    </w:p>
    <w:p w14:paraId="601AC26C" w14:textId="77777777" w:rsidR="0080229A" w:rsidRDefault="0080229A" w:rsidP="0080229A">
      <w:pPr>
        <w:shd w:val="clear" w:color="auto" w:fill="FFFFFF" w:themeFill="background1"/>
        <w:spacing w:before="300" w:after="300"/>
        <w:ind w:right="300"/>
        <w:rPr>
          <w:rFonts w:eastAsia="Times New Roman" w:cs="Times New Roman"/>
        </w:rPr>
      </w:pPr>
    </w:p>
    <w:p w14:paraId="3D4746DC" w14:textId="12423C08" w:rsidR="0080229A" w:rsidRDefault="0080229A" w:rsidP="0080229A">
      <w:pPr>
        <w:shd w:val="clear" w:color="auto" w:fill="FFFFFF" w:themeFill="background1"/>
        <w:spacing w:before="300" w:after="300"/>
        <w:ind w:right="300"/>
        <w:rPr>
          <w:rFonts w:eastAsia="Times New Roman" w:cs="Times New Roman"/>
        </w:rPr>
      </w:pPr>
      <w:r>
        <w:rPr>
          <w:noProof/>
        </w:rPr>
        <w:drawing>
          <wp:anchor distT="0" distB="0" distL="114300" distR="114300" simplePos="0" relativeHeight="251664387" behindDoc="0" locked="1" layoutInCell="1" allowOverlap="1" wp14:anchorId="1205AB58" wp14:editId="3D3C3B63">
            <wp:simplePos x="0" y="0"/>
            <wp:positionH relativeFrom="margin">
              <wp:align>center</wp:align>
            </wp:positionH>
            <wp:positionV relativeFrom="page">
              <wp:posOffset>8761730</wp:posOffset>
            </wp:positionV>
            <wp:extent cx="7332980" cy="1097280"/>
            <wp:effectExtent l="0" t="0" r="1270" b="7620"/>
            <wp:wrapNone/>
            <wp:docPr id="862658805" name="Picture 1872969136"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969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2980" cy="1097280"/>
                    </a:xfrm>
                    <a:prstGeom prst="rect">
                      <a:avLst/>
                    </a:prstGeom>
                  </pic:spPr>
                </pic:pic>
              </a:graphicData>
            </a:graphic>
            <wp14:sizeRelH relativeFrom="page">
              <wp14:pctWidth>0</wp14:pctWidth>
            </wp14:sizeRelH>
            <wp14:sizeRelV relativeFrom="page">
              <wp14:pctHeight>0</wp14:pctHeight>
            </wp14:sizeRelV>
          </wp:anchor>
        </w:drawing>
      </w:r>
    </w:p>
    <w:p w14:paraId="3EBADF07" w14:textId="77777777" w:rsidR="0080229A" w:rsidRDefault="0080229A" w:rsidP="0080229A">
      <w:pPr>
        <w:shd w:val="clear" w:color="auto" w:fill="FFFFFF" w:themeFill="background1"/>
        <w:spacing w:before="300" w:after="300"/>
        <w:ind w:right="300"/>
        <w:rPr>
          <w:rFonts w:eastAsia="Times New Roman" w:cs="Times New Roman"/>
        </w:rPr>
      </w:pPr>
    </w:p>
    <w:p w14:paraId="7E8349E1" w14:textId="77777777" w:rsidR="0080229A" w:rsidRDefault="0080229A" w:rsidP="0080229A">
      <w:pPr>
        <w:shd w:val="clear" w:color="auto" w:fill="FFFFFF" w:themeFill="background1"/>
        <w:spacing w:before="300" w:after="300"/>
        <w:ind w:right="300"/>
        <w:rPr>
          <w:rFonts w:eastAsia="Times New Roman" w:cs="Times New Roman"/>
        </w:rPr>
      </w:pPr>
    </w:p>
    <w:p w14:paraId="1FDA42EE" w14:textId="331305CB" w:rsidR="0080229A" w:rsidRDefault="0080229A" w:rsidP="0080229A">
      <w:pPr>
        <w:shd w:val="clear" w:color="auto" w:fill="FFFFFF" w:themeFill="background1"/>
        <w:spacing w:before="300" w:after="300"/>
        <w:ind w:right="300"/>
        <w:rPr>
          <w:rFonts w:eastAsia="Times New Roman" w:cs="Times New Roman"/>
        </w:rPr>
      </w:pPr>
      <w:r w:rsidRPr="005439B5">
        <w:rPr>
          <w:noProof/>
        </w:rPr>
        <w:lastRenderedPageBreak/>
        <w:drawing>
          <wp:anchor distT="0" distB="0" distL="114300" distR="114300" simplePos="0" relativeHeight="251666435" behindDoc="1" locked="0" layoutInCell="1" allowOverlap="1" wp14:anchorId="232B1116" wp14:editId="7BD202BA">
            <wp:simplePos x="0" y="0"/>
            <wp:positionH relativeFrom="margin">
              <wp:align>center</wp:align>
            </wp:positionH>
            <wp:positionV relativeFrom="paragraph">
              <wp:posOffset>-1047750</wp:posOffset>
            </wp:positionV>
            <wp:extent cx="7324725" cy="974090"/>
            <wp:effectExtent l="0" t="0" r="9525" b="0"/>
            <wp:wrapNone/>
            <wp:docPr id="1168695316" name="Picture 1168695316" descr="A red sky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32284" name="Picture 1122532284" descr="A red sky with tre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4725" cy="974090"/>
                    </a:xfrm>
                    <a:prstGeom prst="rect">
                      <a:avLst/>
                    </a:prstGeom>
                  </pic:spPr>
                </pic:pic>
              </a:graphicData>
            </a:graphic>
            <wp14:sizeRelH relativeFrom="page">
              <wp14:pctWidth>0</wp14:pctWidth>
            </wp14:sizeRelH>
            <wp14:sizeRelV relativeFrom="page">
              <wp14:pctHeight>0</wp14:pctHeight>
            </wp14:sizeRelV>
          </wp:anchor>
        </w:drawing>
      </w:r>
    </w:p>
    <w:p w14:paraId="62F3C544" w14:textId="21BEE2E4" w:rsidR="0080229A" w:rsidRDefault="0080229A" w:rsidP="0080229A">
      <w:pPr>
        <w:shd w:val="clear" w:color="auto" w:fill="FFFFFF" w:themeFill="background1"/>
        <w:spacing w:before="300" w:after="300"/>
        <w:ind w:right="300"/>
        <w:rPr>
          <w:rFonts w:eastAsia="Times New Roman" w:cs="Times New Roman"/>
        </w:rPr>
      </w:pPr>
      <w:r w:rsidRPr="005439B5">
        <w:rPr>
          <w:rFonts w:eastAsia="Times New Roman" w:cs="Times New Roman"/>
        </w:rPr>
        <w:t>Institutional Examinations: Students who have gained sufficient knowledge through previous education or experience in a particular field may receive University credit for certain courses which they challenge and successfully pass by examination. (As to whether or not challenge examinations are given in a particular course, students should consult the division- and/or department chair or the course instructor.) Challenge examinations may be taken only with the joint written approval of the course instructor, the division- and/or department chair, and the faculty advisor, and only after students have properly applied for such an examination by indicating in writing their reason for believing that they should be allowed to challenge the course.</w:t>
      </w:r>
    </w:p>
    <w:p w14:paraId="33D73C46" w14:textId="77777777" w:rsidR="0080229A" w:rsidRPr="005439B5" w:rsidRDefault="0080229A" w:rsidP="0080229A">
      <w:pPr>
        <w:shd w:val="clear" w:color="auto" w:fill="FFFFFF" w:themeFill="background1"/>
        <w:spacing w:before="300" w:after="300"/>
        <w:ind w:right="300"/>
        <w:rPr>
          <w:rFonts w:eastAsia="Times New Roman" w:cs="Times New Roman"/>
        </w:rPr>
      </w:pPr>
      <w:r w:rsidRPr="005439B5">
        <w:rPr>
          <w:rFonts w:eastAsia="Times New Roman" w:cs="Times New Roman"/>
        </w:rPr>
        <w:t>Advanced Placement Examinations: Students who have completed university-level work during secondary school through the 35 College Board’s Advanced Placement program and achieved appropriate scores on comprehensive exams may receive university credit for specific courses. Details are available in the Office of Admissions or from the Office of the Registrar.</w:t>
      </w:r>
    </w:p>
    <w:p w14:paraId="7BFEEFBC" w14:textId="77777777" w:rsidR="0080229A" w:rsidRPr="005439B5" w:rsidRDefault="0080229A" w:rsidP="0080229A">
      <w:pPr>
        <w:shd w:val="clear" w:color="auto" w:fill="FFFFFF" w:themeFill="background1"/>
        <w:spacing w:before="300" w:after="300"/>
        <w:ind w:right="300"/>
      </w:pPr>
      <w:r w:rsidRPr="005439B5">
        <w:rPr>
          <w:rFonts w:eastAsia="Times New Roman" w:cs="Times New Roman"/>
        </w:rPr>
        <w:t>Missing Transcript Policy: All transcripts must be received by HLGU within 30 days of beginning courses or students will be administratively withdrawn.</w:t>
      </w:r>
    </w:p>
    <w:p w14:paraId="12A62AB9" w14:textId="77777777" w:rsidR="0080229A" w:rsidRPr="005439B5" w:rsidRDefault="0080229A" w:rsidP="0080229A">
      <w:pPr>
        <w:shd w:val="clear" w:color="auto" w:fill="FFFFFF" w:themeFill="background1"/>
        <w:spacing w:before="300" w:after="300"/>
        <w:ind w:right="300"/>
      </w:pPr>
      <w:r w:rsidRPr="005439B5">
        <w:rPr>
          <w:rFonts w:eastAsia="Times New Roman" w:cs="Times New Roman"/>
        </w:rPr>
        <w:t>Course Equivalency: When a course equivalency is not clear, the Registrar will work with faculty members who are content area experts to determine whether or not transfer course content matches and is sufficient to grant credit for an HLGU equivalent course. If a transfer course is not considered an equivalent match to a HLGU course, then the Registrar will grant subject area or elective credit corresponding with the transfer course level.</w:t>
      </w:r>
    </w:p>
    <w:p w14:paraId="66383057" w14:textId="77777777" w:rsidR="0080229A" w:rsidRPr="005439B5" w:rsidRDefault="0080229A" w:rsidP="0080229A">
      <w:pPr>
        <w:shd w:val="clear" w:color="auto" w:fill="FFFFFF" w:themeFill="background1"/>
        <w:spacing w:before="300" w:after="300"/>
        <w:ind w:right="300"/>
      </w:pPr>
      <w:r w:rsidRPr="005439B5">
        <w:rPr>
          <w:rFonts w:eastAsia="Times New Roman" w:cs="Times New Roman"/>
        </w:rPr>
        <w:t>Credit Life and Expiration: In some fields knowledge progresses at a rate where past courses taken become obsolete. Some departments have stated guidelines related to the expiration of course credit. When no explicit guideline is stated, the Registrar will use professional judgement and consult with the department faculty as content area experts to determine whether transfer course content is sufficiently up to date for transfer credit to be applied to graduation requirements.</w:t>
      </w:r>
    </w:p>
    <w:p w14:paraId="35B1D514" w14:textId="5529408D" w:rsidR="0080229A" w:rsidRDefault="0080229A" w:rsidP="0080229A">
      <w:pPr>
        <w:shd w:val="clear" w:color="auto" w:fill="FFFFFF" w:themeFill="background1"/>
        <w:spacing w:before="300" w:after="300"/>
        <w:ind w:right="300"/>
        <w:rPr>
          <w:rFonts w:eastAsia="Times New Roman" w:cs="Times New Roman"/>
        </w:rPr>
      </w:pPr>
      <w:r>
        <w:rPr>
          <w:noProof/>
        </w:rPr>
        <w:drawing>
          <wp:anchor distT="0" distB="0" distL="114300" distR="114300" simplePos="0" relativeHeight="251668483" behindDoc="0" locked="1" layoutInCell="1" allowOverlap="1" wp14:anchorId="2A9E48DA" wp14:editId="52F1654F">
            <wp:simplePos x="0" y="0"/>
            <wp:positionH relativeFrom="margin">
              <wp:align>center</wp:align>
            </wp:positionH>
            <wp:positionV relativeFrom="page">
              <wp:posOffset>8724900</wp:posOffset>
            </wp:positionV>
            <wp:extent cx="7332980" cy="1097280"/>
            <wp:effectExtent l="0" t="0" r="1270" b="7620"/>
            <wp:wrapNone/>
            <wp:docPr id="104658990" name="Picture 1872969136"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969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2980" cy="1097280"/>
                    </a:xfrm>
                    <a:prstGeom prst="rect">
                      <a:avLst/>
                    </a:prstGeom>
                  </pic:spPr>
                </pic:pic>
              </a:graphicData>
            </a:graphic>
            <wp14:sizeRelH relativeFrom="page">
              <wp14:pctWidth>0</wp14:pctWidth>
            </wp14:sizeRelH>
            <wp14:sizeRelV relativeFrom="page">
              <wp14:pctHeight>0</wp14:pctHeight>
            </wp14:sizeRelV>
          </wp:anchor>
        </w:drawing>
      </w:r>
    </w:p>
    <w:p w14:paraId="28A7A6F2" w14:textId="71F5FBAA" w:rsidR="0080229A" w:rsidRDefault="0080229A" w:rsidP="0080229A">
      <w:pPr>
        <w:shd w:val="clear" w:color="auto" w:fill="FFFFFF" w:themeFill="background1"/>
        <w:spacing w:before="300" w:after="300"/>
        <w:ind w:right="300"/>
        <w:rPr>
          <w:rFonts w:eastAsia="Times New Roman" w:cs="Times New Roman"/>
        </w:rPr>
      </w:pPr>
      <w:r w:rsidRPr="005439B5">
        <w:rPr>
          <w:noProof/>
        </w:rPr>
        <w:lastRenderedPageBreak/>
        <w:drawing>
          <wp:anchor distT="0" distB="0" distL="114300" distR="114300" simplePos="0" relativeHeight="251670531" behindDoc="1" locked="0" layoutInCell="1" allowOverlap="1" wp14:anchorId="04C4AEF5" wp14:editId="533E1A0D">
            <wp:simplePos x="0" y="0"/>
            <wp:positionH relativeFrom="margin">
              <wp:align>center</wp:align>
            </wp:positionH>
            <wp:positionV relativeFrom="paragraph">
              <wp:posOffset>-974725</wp:posOffset>
            </wp:positionV>
            <wp:extent cx="7324725" cy="974090"/>
            <wp:effectExtent l="0" t="0" r="9525" b="0"/>
            <wp:wrapNone/>
            <wp:docPr id="1403743055" name="Picture 1403743055" descr="A red sky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32284" name="Picture 1122532284" descr="A red sky with tre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4725" cy="974090"/>
                    </a:xfrm>
                    <a:prstGeom prst="rect">
                      <a:avLst/>
                    </a:prstGeom>
                  </pic:spPr>
                </pic:pic>
              </a:graphicData>
            </a:graphic>
            <wp14:sizeRelH relativeFrom="page">
              <wp14:pctWidth>0</wp14:pctWidth>
            </wp14:sizeRelH>
            <wp14:sizeRelV relativeFrom="page">
              <wp14:pctHeight>0</wp14:pctHeight>
            </wp14:sizeRelV>
          </wp:anchor>
        </w:drawing>
      </w:r>
    </w:p>
    <w:p w14:paraId="39F7886E" w14:textId="02483F0E" w:rsidR="0080229A" w:rsidRPr="005439B5" w:rsidRDefault="0080229A" w:rsidP="0080229A">
      <w:pPr>
        <w:shd w:val="clear" w:color="auto" w:fill="FFFFFF" w:themeFill="background1"/>
        <w:spacing w:before="300" w:after="300"/>
        <w:ind w:right="300"/>
      </w:pPr>
      <w:r w:rsidRPr="005439B5">
        <w:rPr>
          <w:rFonts w:eastAsia="Times New Roman" w:cs="Times New Roman"/>
        </w:rPr>
        <w:t xml:space="preserve">Remedial/Developmental Work: Students who have earned credit hours for remedial/developmental courses at another institution will receive credit for such courses provided </w:t>
      </w:r>
    </w:p>
    <w:p w14:paraId="6839C537" w14:textId="14CC59CF" w:rsidR="0080229A" w:rsidRPr="005439B5" w:rsidRDefault="0080229A" w:rsidP="00D16AA4">
      <w:pPr>
        <w:pStyle w:val="ListParagraph"/>
        <w:numPr>
          <w:ilvl w:val="0"/>
          <w:numId w:val="8"/>
        </w:numPr>
        <w:shd w:val="clear" w:color="auto" w:fill="FFFFFF" w:themeFill="background1"/>
        <w:spacing w:before="300" w:after="300"/>
        <w:ind w:right="300"/>
      </w:pPr>
      <w:r w:rsidRPr="00D16AA4">
        <w:rPr>
          <w:rFonts w:eastAsia="Times New Roman" w:cs="Times New Roman"/>
        </w:rPr>
        <w:t xml:space="preserve">HLGU accepts credit from that institution, and </w:t>
      </w:r>
    </w:p>
    <w:p w14:paraId="0B4FC658" w14:textId="1F362881" w:rsidR="0080229A" w:rsidRPr="005439B5" w:rsidRDefault="0080229A" w:rsidP="00D16AA4">
      <w:pPr>
        <w:pStyle w:val="ListParagraph"/>
        <w:numPr>
          <w:ilvl w:val="0"/>
          <w:numId w:val="8"/>
        </w:numPr>
        <w:shd w:val="clear" w:color="auto" w:fill="FFFFFF" w:themeFill="background1"/>
        <w:spacing w:before="300" w:after="300"/>
        <w:ind w:right="300"/>
      </w:pPr>
      <w:r w:rsidRPr="00D16AA4">
        <w:rPr>
          <w:rFonts w:eastAsia="Times New Roman" w:cs="Times New Roman"/>
        </w:rPr>
        <w:t>That the equivalent course is included in the HLGU current catalog</w:t>
      </w:r>
    </w:p>
    <w:p w14:paraId="0E78DF03" w14:textId="77777777" w:rsidR="0080229A" w:rsidRPr="005439B5" w:rsidRDefault="0080229A" w:rsidP="0080229A">
      <w:pPr>
        <w:shd w:val="clear" w:color="auto" w:fill="FFFFFF" w:themeFill="background1"/>
        <w:spacing w:before="300" w:after="300"/>
        <w:ind w:right="300"/>
      </w:pPr>
      <w:r w:rsidRPr="005439B5">
        <w:rPr>
          <w:rFonts w:eastAsia="Times New Roman" w:cs="Times New Roman"/>
        </w:rPr>
        <w:t>Credit Conversion: HLGU follows best practice guidelines provided by AACRAO.</w:t>
      </w:r>
    </w:p>
    <w:p w14:paraId="4E101CAD" w14:textId="77777777" w:rsidR="0080229A" w:rsidRPr="005439B5" w:rsidRDefault="0080229A" w:rsidP="0080229A">
      <w:pPr>
        <w:shd w:val="clear" w:color="auto" w:fill="FFFFFF" w:themeFill="background1"/>
        <w:spacing w:before="300" w:after="300"/>
        <w:ind w:right="300"/>
        <w:rPr>
          <w:rFonts w:eastAsia="Times New Roman" w:cs="Times New Roman"/>
        </w:rPr>
      </w:pPr>
      <w:r w:rsidRPr="005439B5">
        <w:rPr>
          <w:rFonts w:eastAsia="Times New Roman" w:cs="Times New Roman"/>
        </w:rPr>
        <w:t>Coursework to be completed at other intuitions by a student enrolled and who has started attending Hannibal-LaGrange University must be approved before the course is taken by securing signatures from the student’s academic advisor, the chair of the academic department governing the transferred course, and the Registrar. This approval process begins by obtaining a “Transfer of Credit Application” from the Registrar’s Office. Requesting approval does not guarantee approval.</w:t>
      </w:r>
    </w:p>
    <w:p w14:paraId="1E92B6AB" w14:textId="77777777" w:rsidR="0080229A" w:rsidRPr="005439B5" w:rsidRDefault="0080229A" w:rsidP="0080229A">
      <w:pPr>
        <w:shd w:val="clear" w:color="auto" w:fill="FFFFFF" w:themeFill="background1"/>
        <w:spacing w:before="300" w:after="300"/>
        <w:ind w:right="300"/>
        <w:rPr>
          <w:rFonts w:eastAsia="Times New Roman" w:cs="Times New Roman"/>
        </w:rPr>
      </w:pPr>
    </w:p>
    <w:p w14:paraId="742E0FE5" w14:textId="6311850D" w:rsidR="00606188" w:rsidRPr="0080229A" w:rsidRDefault="009964CB" w:rsidP="0080229A">
      <w:pPr>
        <w:shd w:val="clear" w:color="auto" w:fill="FFFFFF" w:themeFill="background1"/>
        <w:spacing w:before="300" w:after="300"/>
        <w:ind w:right="300"/>
      </w:pPr>
      <w:r>
        <w:rPr>
          <w:noProof/>
        </w:rPr>
        <w:drawing>
          <wp:anchor distT="0" distB="0" distL="114300" distR="114300" simplePos="0" relativeHeight="251658241" behindDoc="0" locked="1" layoutInCell="1" allowOverlap="1" wp14:anchorId="2DE15E9D" wp14:editId="44924530">
            <wp:simplePos x="0" y="0"/>
            <wp:positionH relativeFrom="margin">
              <wp:align>center</wp:align>
            </wp:positionH>
            <wp:positionV relativeFrom="page">
              <wp:posOffset>8709025</wp:posOffset>
            </wp:positionV>
            <wp:extent cx="7332980" cy="1097280"/>
            <wp:effectExtent l="0" t="0" r="1270" b="7620"/>
            <wp:wrapNone/>
            <wp:docPr id="401282358" name="Picture 1872969136"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969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2980" cy="1097280"/>
                    </a:xfrm>
                    <a:prstGeom prst="rect">
                      <a:avLst/>
                    </a:prstGeom>
                  </pic:spPr>
                </pic:pic>
              </a:graphicData>
            </a:graphic>
            <wp14:sizeRelH relativeFrom="page">
              <wp14:pctWidth>0</wp14:pctWidth>
            </wp14:sizeRelH>
            <wp14:sizeRelV relativeFrom="page">
              <wp14:pctHeight>0</wp14:pctHeight>
            </wp14:sizeRelV>
          </wp:anchor>
        </w:drawing>
      </w:r>
    </w:p>
    <w:sectPr w:rsidR="00606188" w:rsidRPr="0080229A" w:rsidSect="00C93C94">
      <w:pgSz w:w="12240" w:h="15840"/>
      <w:pgMar w:top="1944"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287E"/>
    <w:multiLevelType w:val="multilevel"/>
    <w:tmpl w:val="5F7ECA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EC22273"/>
    <w:multiLevelType w:val="multilevel"/>
    <w:tmpl w:val="8AF43F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2704C1D"/>
    <w:multiLevelType w:val="hybridMultilevel"/>
    <w:tmpl w:val="8A5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854DC"/>
    <w:multiLevelType w:val="multilevel"/>
    <w:tmpl w:val="A6D2735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BFF5F79"/>
    <w:multiLevelType w:val="hybridMultilevel"/>
    <w:tmpl w:val="5D70E898"/>
    <w:lvl w:ilvl="0" w:tplc="04090019">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E485F"/>
    <w:multiLevelType w:val="hybridMultilevel"/>
    <w:tmpl w:val="DFCADDD6"/>
    <w:lvl w:ilvl="0" w:tplc="123AB2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16EC1"/>
    <w:multiLevelType w:val="multilevel"/>
    <w:tmpl w:val="3DEE2A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54F1F5F"/>
    <w:multiLevelType w:val="multilevel"/>
    <w:tmpl w:val="5A5A974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E6830F0"/>
    <w:multiLevelType w:val="multilevel"/>
    <w:tmpl w:val="502AB63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92397256">
    <w:abstractNumId w:val="5"/>
  </w:num>
  <w:num w:numId="2" w16cid:durableId="1727219937">
    <w:abstractNumId w:val="1"/>
  </w:num>
  <w:num w:numId="3" w16cid:durableId="973021053">
    <w:abstractNumId w:val="3"/>
  </w:num>
  <w:num w:numId="4" w16cid:durableId="2046174326">
    <w:abstractNumId w:val="7"/>
  </w:num>
  <w:num w:numId="5" w16cid:durableId="1198589198">
    <w:abstractNumId w:val="6"/>
  </w:num>
  <w:num w:numId="6" w16cid:durableId="943225854">
    <w:abstractNumId w:val="0"/>
  </w:num>
  <w:num w:numId="7" w16cid:durableId="2144496641">
    <w:abstractNumId w:val="8"/>
  </w:num>
  <w:num w:numId="8" w16cid:durableId="1407806461">
    <w:abstractNumId w:val="2"/>
  </w:num>
  <w:num w:numId="9" w16cid:durableId="1091197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B877C"/>
    <w:rsid w:val="0003648A"/>
    <w:rsid w:val="000373C2"/>
    <w:rsid w:val="000456E9"/>
    <w:rsid w:val="00053673"/>
    <w:rsid w:val="00086759"/>
    <w:rsid w:val="000A0A6A"/>
    <w:rsid w:val="000B1CD9"/>
    <w:rsid w:val="00104B68"/>
    <w:rsid w:val="00142100"/>
    <w:rsid w:val="00180AB3"/>
    <w:rsid w:val="00195603"/>
    <w:rsid w:val="001C32FF"/>
    <w:rsid w:val="001D39BA"/>
    <w:rsid w:val="002130FF"/>
    <w:rsid w:val="00217788"/>
    <w:rsid w:val="00246B8A"/>
    <w:rsid w:val="002946D3"/>
    <w:rsid w:val="002E2CED"/>
    <w:rsid w:val="00344E33"/>
    <w:rsid w:val="00371C40"/>
    <w:rsid w:val="00383F85"/>
    <w:rsid w:val="00386A29"/>
    <w:rsid w:val="004114F1"/>
    <w:rsid w:val="00411EEB"/>
    <w:rsid w:val="0043756C"/>
    <w:rsid w:val="00463730"/>
    <w:rsid w:val="00473A94"/>
    <w:rsid w:val="00474F0E"/>
    <w:rsid w:val="004F544F"/>
    <w:rsid w:val="00517D9A"/>
    <w:rsid w:val="005C4A15"/>
    <w:rsid w:val="00600369"/>
    <w:rsid w:val="00606188"/>
    <w:rsid w:val="00607CF2"/>
    <w:rsid w:val="006203E0"/>
    <w:rsid w:val="00635D8E"/>
    <w:rsid w:val="006511DF"/>
    <w:rsid w:val="00686182"/>
    <w:rsid w:val="006875F6"/>
    <w:rsid w:val="006D28B0"/>
    <w:rsid w:val="006E193C"/>
    <w:rsid w:val="007515E1"/>
    <w:rsid w:val="0076785D"/>
    <w:rsid w:val="007755F9"/>
    <w:rsid w:val="00794C0E"/>
    <w:rsid w:val="007A44AA"/>
    <w:rsid w:val="007F59E0"/>
    <w:rsid w:val="0080229A"/>
    <w:rsid w:val="00804822"/>
    <w:rsid w:val="00844F91"/>
    <w:rsid w:val="00847D51"/>
    <w:rsid w:val="008603A0"/>
    <w:rsid w:val="00865572"/>
    <w:rsid w:val="0088631B"/>
    <w:rsid w:val="00892019"/>
    <w:rsid w:val="008C6863"/>
    <w:rsid w:val="008D6F97"/>
    <w:rsid w:val="008E7A45"/>
    <w:rsid w:val="008E7B41"/>
    <w:rsid w:val="00926A8C"/>
    <w:rsid w:val="0094327C"/>
    <w:rsid w:val="009964CB"/>
    <w:rsid w:val="00996672"/>
    <w:rsid w:val="009C03A8"/>
    <w:rsid w:val="009C5774"/>
    <w:rsid w:val="009F5702"/>
    <w:rsid w:val="00A009DD"/>
    <w:rsid w:val="00A25386"/>
    <w:rsid w:val="00A922A7"/>
    <w:rsid w:val="00AA2510"/>
    <w:rsid w:val="00AB0280"/>
    <w:rsid w:val="00AD5B87"/>
    <w:rsid w:val="00AD6BB7"/>
    <w:rsid w:val="00B60253"/>
    <w:rsid w:val="00B71B84"/>
    <w:rsid w:val="00BB62A5"/>
    <w:rsid w:val="00C04679"/>
    <w:rsid w:val="00C30504"/>
    <w:rsid w:val="00C34104"/>
    <w:rsid w:val="00C66C49"/>
    <w:rsid w:val="00C93C94"/>
    <w:rsid w:val="00CC07EC"/>
    <w:rsid w:val="00CF20D2"/>
    <w:rsid w:val="00D0559E"/>
    <w:rsid w:val="00D16AA4"/>
    <w:rsid w:val="00D22DB7"/>
    <w:rsid w:val="00D250D2"/>
    <w:rsid w:val="00D32ADC"/>
    <w:rsid w:val="00D45578"/>
    <w:rsid w:val="00D50E9B"/>
    <w:rsid w:val="00D56383"/>
    <w:rsid w:val="00D61964"/>
    <w:rsid w:val="00D77B75"/>
    <w:rsid w:val="00D96288"/>
    <w:rsid w:val="00E2354E"/>
    <w:rsid w:val="00E26D9F"/>
    <w:rsid w:val="00E30981"/>
    <w:rsid w:val="00E30D27"/>
    <w:rsid w:val="00E530CA"/>
    <w:rsid w:val="00EC1BB5"/>
    <w:rsid w:val="00EE3204"/>
    <w:rsid w:val="00EE7EAB"/>
    <w:rsid w:val="00EF3BD5"/>
    <w:rsid w:val="00F2087D"/>
    <w:rsid w:val="00F2525B"/>
    <w:rsid w:val="00F33B25"/>
    <w:rsid w:val="00F45E34"/>
    <w:rsid w:val="00F55504"/>
    <w:rsid w:val="00F556C4"/>
    <w:rsid w:val="00F81F3C"/>
    <w:rsid w:val="00F92DB4"/>
    <w:rsid w:val="00FB5280"/>
    <w:rsid w:val="00FC295E"/>
    <w:rsid w:val="04B5B18E"/>
    <w:rsid w:val="0F0F29F1"/>
    <w:rsid w:val="118B877C"/>
    <w:rsid w:val="1A41E52F"/>
    <w:rsid w:val="2666E4F3"/>
    <w:rsid w:val="28251F5B"/>
    <w:rsid w:val="2ABB79B8"/>
    <w:rsid w:val="2E4AFE1D"/>
    <w:rsid w:val="49451DBD"/>
    <w:rsid w:val="4A5C577E"/>
    <w:rsid w:val="4CDF5141"/>
    <w:rsid w:val="4DC03B78"/>
    <w:rsid w:val="554DEB4F"/>
    <w:rsid w:val="59A780F5"/>
    <w:rsid w:val="5BA223D7"/>
    <w:rsid w:val="5CFF6E26"/>
    <w:rsid w:val="5DEA0FE2"/>
    <w:rsid w:val="66B63F81"/>
    <w:rsid w:val="6AD2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877C"/>
  <w15:chartTrackingRefBased/>
  <w15:docId w15:val="{2507A915-87BA-4B6C-B7A5-9730747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55504"/>
    <w:pPr>
      <w:ind w:left="720"/>
      <w:contextualSpacing/>
    </w:pPr>
  </w:style>
  <w:style w:type="character" w:styleId="Hyperlink">
    <w:name w:val="Hyperlink"/>
    <w:basedOn w:val="DefaultParagraphFont"/>
    <w:uiPriority w:val="99"/>
    <w:unhideWhenUsed/>
    <w:rsid w:val="00606188"/>
    <w:rPr>
      <w:color w:val="467886" w:themeColor="hyperlink"/>
      <w:u w:val="single"/>
    </w:rPr>
  </w:style>
  <w:style w:type="character" w:styleId="UnresolvedMention">
    <w:name w:val="Unresolved Mention"/>
    <w:basedOn w:val="DefaultParagraphFont"/>
    <w:uiPriority w:val="99"/>
    <w:semiHidden/>
    <w:unhideWhenUsed/>
    <w:rsid w:val="0060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73409">
      <w:bodyDiv w:val="1"/>
      <w:marLeft w:val="0"/>
      <w:marRight w:val="0"/>
      <w:marTop w:val="0"/>
      <w:marBottom w:val="0"/>
      <w:divBdr>
        <w:top w:val="none" w:sz="0" w:space="0" w:color="auto"/>
        <w:left w:val="none" w:sz="0" w:space="0" w:color="auto"/>
        <w:bottom w:val="none" w:sz="0" w:space="0" w:color="auto"/>
        <w:right w:val="none" w:sz="0" w:space="0" w:color="auto"/>
      </w:divBdr>
      <w:divsChild>
        <w:div w:id="1926769342">
          <w:marLeft w:val="0"/>
          <w:marRight w:val="0"/>
          <w:marTop w:val="0"/>
          <w:marBottom w:val="0"/>
          <w:divBdr>
            <w:top w:val="none" w:sz="0" w:space="0" w:color="auto"/>
            <w:left w:val="none" w:sz="0" w:space="0" w:color="auto"/>
            <w:bottom w:val="none" w:sz="0" w:space="0" w:color="auto"/>
            <w:right w:val="none" w:sz="0" w:space="0" w:color="auto"/>
          </w:divBdr>
          <w:divsChild>
            <w:div w:id="421610121">
              <w:marLeft w:val="0"/>
              <w:marRight w:val="0"/>
              <w:marTop w:val="0"/>
              <w:marBottom w:val="0"/>
              <w:divBdr>
                <w:top w:val="none" w:sz="0" w:space="0" w:color="auto"/>
                <w:left w:val="none" w:sz="0" w:space="0" w:color="auto"/>
                <w:bottom w:val="none" w:sz="0" w:space="0" w:color="auto"/>
                <w:right w:val="none" w:sz="0" w:space="0" w:color="auto"/>
              </w:divBdr>
            </w:div>
            <w:div w:id="511645803">
              <w:marLeft w:val="0"/>
              <w:marRight w:val="0"/>
              <w:marTop w:val="0"/>
              <w:marBottom w:val="0"/>
              <w:divBdr>
                <w:top w:val="none" w:sz="0" w:space="0" w:color="auto"/>
                <w:left w:val="none" w:sz="0" w:space="0" w:color="auto"/>
                <w:bottom w:val="none" w:sz="0" w:space="0" w:color="auto"/>
                <w:right w:val="none" w:sz="0" w:space="0" w:color="auto"/>
              </w:divBdr>
            </w:div>
            <w:div w:id="598610551">
              <w:marLeft w:val="0"/>
              <w:marRight w:val="0"/>
              <w:marTop w:val="0"/>
              <w:marBottom w:val="0"/>
              <w:divBdr>
                <w:top w:val="none" w:sz="0" w:space="0" w:color="auto"/>
                <w:left w:val="none" w:sz="0" w:space="0" w:color="auto"/>
                <w:bottom w:val="none" w:sz="0" w:space="0" w:color="auto"/>
                <w:right w:val="none" w:sz="0" w:space="0" w:color="auto"/>
              </w:divBdr>
            </w:div>
            <w:div w:id="671878627">
              <w:marLeft w:val="0"/>
              <w:marRight w:val="0"/>
              <w:marTop w:val="0"/>
              <w:marBottom w:val="0"/>
              <w:divBdr>
                <w:top w:val="none" w:sz="0" w:space="0" w:color="auto"/>
                <w:left w:val="none" w:sz="0" w:space="0" w:color="auto"/>
                <w:bottom w:val="none" w:sz="0" w:space="0" w:color="auto"/>
                <w:right w:val="none" w:sz="0" w:space="0" w:color="auto"/>
              </w:divBdr>
            </w:div>
            <w:div w:id="676462994">
              <w:marLeft w:val="0"/>
              <w:marRight w:val="0"/>
              <w:marTop w:val="0"/>
              <w:marBottom w:val="0"/>
              <w:divBdr>
                <w:top w:val="none" w:sz="0" w:space="0" w:color="auto"/>
                <w:left w:val="none" w:sz="0" w:space="0" w:color="auto"/>
                <w:bottom w:val="none" w:sz="0" w:space="0" w:color="auto"/>
                <w:right w:val="none" w:sz="0" w:space="0" w:color="auto"/>
              </w:divBdr>
            </w:div>
            <w:div w:id="855465668">
              <w:marLeft w:val="0"/>
              <w:marRight w:val="0"/>
              <w:marTop w:val="0"/>
              <w:marBottom w:val="0"/>
              <w:divBdr>
                <w:top w:val="none" w:sz="0" w:space="0" w:color="auto"/>
                <w:left w:val="none" w:sz="0" w:space="0" w:color="auto"/>
                <w:bottom w:val="none" w:sz="0" w:space="0" w:color="auto"/>
                <w:right w:val="none" w:sz="0" w:space="0" w:color="auto"/>
              </w:divBdr>
            </w:div>
            <w:div w:id="1007251596">
              <w:marLeft w:val="0"/>
              <w:marRight w:val="0"/>
              <w:marTop w:val="0"/>
              <w:marBottom w:val="0"/>
              <w:divBdr>
                <w:top w:val="none" w:sz="0" w:space="0" w:color="auto"/>
                <w:left w:val="none" w:sz="0" w:space="0" w:color="auto"/>
                <w:bottom w:val="none" w:sz="0" w:space="0" w:color="auto"/>
                <w:right w:val="none" w:sz="0" w:space="0" w:color="auto"/>
              </w:divBdr>
            </w:div>
            <w:div w:id="1042557551">
              <w:marLeft w:val="0"/>
              <w:marRight w:val="0"/>
              <w:marTop w:val="0"/>
              <w:marBottom w:val="0"/>
              <w:divBdr>
                <w:top w:val="none" w:sz="0" w:space="0" w:color="auto"/>
                <w:left w:val="none" w:sz="0" w:space="0" w:color="auto"/>
                <w:bottom w:val="none" w:sz="0" w:space="0" w:color="auto"/>
                <w:right w:val="none" w:sz="0" w:space="0" w:color="auto"/>
              </w:divBdr>
            </w:div>
            <w:div w:id="1117795696">
              <w:marLeft w:val="0"/>
              <w:marRight w:val="0"/>
              <w:marTop w:val="0"/>
              <w:marBottom w:val="0"/>
              <w:divBdr>
                <w:top w:val="none" w:sz="0" w:space="0" w:color="auto"/>
                <w:left w:val="none" w:sz="0" w:space="0" w:color="auto"/>
                <w:bottom w:val="none" w:sz="0" w:space="0" w:color="auto"/>
                <w:right w:val="none" w:sz="0" w:space="0" w:color="auto"/>
              </w:divBdr>
            </w:div>
            <w:div w:id="1187643665">
              <w:marLeft w:val="0"/>
              <w:marRight w:val="0"/>
              <w:marTop w:val="0"/>
              <w:marBottom w:val="0"/>
              <w:divBdr>
                <w:top w:val="none" w:sz="0" w:space="0" w:color="auto"/>
                <w:left w:val="none" w:sz="0" w:space="0" w:color="auto"/>
                <w:bottom w:val="none" w:sz="0" w:space="0" w:color="auto"/>
                <w:right w:val="none" w:sz="0" w:space="0" w:color="auto"/>
              </w:divBdr>
            </w:div>
            <w:div w:id="1327974659">
              <w:marLeft w:val="0"/>
              <w:marRight w:val="0"/>
              <w:marTop w:val="0"/>
              <w:marBottom w:val="0"/>
              <w:divBdr>
                <w:top w:val="none" w:sz="0" w:space="0" w:color="auto"/>
                <w:left w:val="none" w:sz="0" w:space="0" w:color="auto"/>
                <w:bottom w:val="none" w:sz="0" w:space="0" w:color="auto"/>
                <w:right w:val="none" w:sz="0" w:space="0" w:color="auto"/>
              </w:divBdr>
            </w:div>
            <w:div w:id="1478498841">
              <w:marLeft w:val="0"/>
              <w:marRight w:val="0"/>
              <w:marTop w:val="0"/>
              <w:marBottom w:val="0"/>
              <w:divBdr>
                <w:top w:val="none" w:sz="0" w:space="0" w:color="auto"/>
                <w:left w:val="none" w:sz="0" w:space="0" w:color="auto"/>
                <w:bottom w:val="none" w:sz="0" w:space="0" w:color="auto"/>
                <w:right w:val="none" w:sz="0" w:space="0" w:color="auto"/>
              </w:divBdr>
            </w:div>
            <w:div w:id="1532494983">
              <w:marLeft w:val="0"/>
              <w:marRight w:val="0"/>
              <w:marTop w:val="0"/>
              <w:marBottom w:val="0"/>
              <w:divBdr>
                <w:top w:val="none" w:sz="0" w:space="0" w:color="auto"/>
                <w:left w:val="none" w:sz="0" w:space="0" w:color="auto"/>
                <w:bottom w:val="none" w:sz="0" w:space="0" w:color="auto"/>
                <w:right w:val="none" w:sz="0" w:space="0" w:color="auto"/>
              </w:divBdr>
            </w:div>
            <w:div w:id="1672372907">
              <w:marLeft w:val="0"/>
              <w:marRight w:val="0"/>
              <w:marTop w:val="0"/>
              <w:marBottom w:val="0"/>
              <w:divBdr>
                <w:top w:val="none" w:sz="0" w:space="0" w:color="auto"/>
                <w:left w:val="none" w:sz="0" w:space="0" w:color="auto"/>
                <w:bottom w:val="none" w:sz="0" w:space="0" w:color="auto"/>
                <w:right w:val="none" w:sz="0" w:space="0" w:color="auto"/>
              </w:divBdr>
            </w:div>
            <w:div w:id="1752392717">
              <w:marLeft w:val="0"/>
              <w:marRight w:val="0"/>
              <w:marTop w:val="0"/>
              <w:marBottom w:val="0"/>
              <w:divBdr>
                <w:top w:val="none" w:sz="0" w:space="0" w:color="auto"/>
                <w:left w:val="none" w:sz="0" w:space="0" w:color="auto"/>
                <w:bottom w:val="none" w:sz="0" w:space="0" w:color="auto"/>
                <w:right w:val="none" w:sz="0" w:space="0" w:color="auto"/>
              </w:divBdr>
            </w:div>
            <w:div w:id="1811752330">
              <w:marLeft w:val="0"/>
              <w:marRight w:val="0"/>
              <w:marTop w:val="0"/>
              <w:marBottom w:val="0"/>
              <w:divBdr>
                <w:top w:val="none" w:sz="0" w:space="0" w:color="auto"/>
                <w:left w:val="none" w:sz="0" w:space="0" w:color="auto"/>
                <w:bottom w:val="none" w:sz="0" w:space="0" w:color="auto"/>
                <w:right w:val="none" w:sz="0" w:space="0" w:color="auto"/>
              </w:divBdr>
            </w:div>
            <w:div w:id="2109351518">
              <w:marLeft w:val="0"/>
              <w:marRight w:val="0"/>
              <w:marTop w:val="0"/>
              <w:marBottom w:val="0"/>
              <w:divBdr>
                <w:top w:val="none" w:sz="0" w:space="0" w:color="auto"/>
                <w:left w:val="none" w:sz="0" w:space="0" w:color="auto"/>
                <w:bottom w:val="none" w:sz="0" w:space="0" w:color="auto"/>
                <w:right w:val="none" w:sz="0" w:space="0" w:color="auto"/>
              </w:divBdr>
            </w:div>
          </w:divsChild>
        </w:div>
        <w:div w:id="2026129203">
          <w:marLeft w:val="0"/>
          <w:marRight w:val="0"/>
          <w:marTop w:val="0"/>
          <w:marBottom w:val="0"/>
          <w:divBdr>
            <w:top w:val="none" w:sz="0" w:space="0" w:color="auto"/>
            <w:left w:val="none" w:sz="0" w:space="0" w:color="auto"/>
            <w:bottom w:val="none" w:sz="0" w:space="0" w:color="auto"/>
            <w:right w:val="none" w:sz="0" w:space="0" w:color="auto"/>
          </w:divBdr>
          <w:divsChild>
            <w:div w:id="208228365">
              <w:marLeft w:val="0"/>
              <w:marRight w:val="0"/>
              <w:marTop w:val="0"/>
              <w:marBottom w:val="0"/>
              <w:divBdr>
                <w:top w:val="none" w:sz="0" w:space="0" w:color="auto"/>
                <w:left w:val="none" w:sz="0" w:space="0" w:color="auto"/>
                <w:bottom w:val="none" w:sz="0" w:space="0" w:color="auto"/>
                <w:right w:val="none" w:sz="0" w:space="0" w:color="auto"/>
              </w:divBdr>
            </w:div>
            <w:div w:id="541290626">
              <w:marLeft w:val="0"/>
              <w:marRight w:val="0"/>
              <w:marTop w:val="0"/>
              <w:marBottom w:val="0"/>
              <w:divBdr>
                <w:top w:val="none" w:sz="0" w:space="0" w:color="auto"/>
                <w:left w:val="none" w:sz="0" w:space="0" w:color="auto"/>
                <w:bottom w:val="none" w:sz="0" w:space="0" w:color="auto"/>
                <w:right w:val="none" w:sz="0" w:space="0" w:color="auto"/>
              </w:divBdr>
            </w:div>
            <w:div w:id="569316343">
              <w:marLeft w:val="0"/>
              <w:marRight w:val="0"/>
              <w:marTop w:val="0"/>
              <w:marBottom w:val="0"/>
              <w:divBdr>
                <w:top w:val="none" w:sz="0" w:space="0" w:color="auto"/>
                <w:left w:val="none" w:sz="0" w:space="0" w:color="auto"/>
                <w:bottom w:val="none" w:sz="0" w:space="0" w:color="auto"/>
                <w:right w:val="none" w:sz="0" w:space="0" w:color="auto"/>
              </w:divBdr>
            </w:div>
            <w:div w:id="588805635">
              <w:marLeft w:val="0"/>
              <w:marRight w:val="0"/>
              <w:marTop w:val="0"/>
              <w:marBottom w:val="0"/>
              <w:divBdr>
                <w:top w:val="none" w:sz="0" w:space="0" w:color="auto"/>
                <w:left w:val="none" w:sz="0" w:space="0" w:color="auto"/>
                <w:bottom w:val="none" w:sz="0" w:space="0" w:color="auto"/>
                <w:right w:val="none" w:sz="0" w:space="0" w:color="auto"/>
              </w:divBdr>
            </w:div>
            <w:div w:id="1033462963">
              <w:marLeft w:val="0"/>
              <w:marRight w:val="0"/>
              <w:marTop w:val="0"/>
              <w:marBottom w:val="0"/>
              <w:divBdr>
                <w:top w:val="none" w:sz="0" w:space="0" w:color="auto"/>
                <w:left w:val="none" w:sz="0" w:space="0" w:color="auto"/>
                <w:bottom w:val="none" w:sz="0" w:space="0" w:color="auto"/>
                <w:right w:val="none" w:sz="0" w:space="0" w:color="auto"/>
              </w:divBdr>
            </w:div>
            <w:div w:id="1306930315">
              <w:marLeft w:val="0"/>
              <w:marRight w:val="0"/>
              <w:marTop w:val="0"/>
              <w:marBottom w:val="0"/>
              <w:divBdr>
                <w:top w:val="none" w:sz="0" w:space="0" w:color="auto"/>
                <w:left w:val="none" w:sz="0" w:space="0" w:color="auto"/>
                <w:bottom w:val="none" w:sz="0" w:space="0" w:color="auto"/>
                <w:right w:val="none" w:sz="0" w:space="0" w:color="auto"/>
              </w:divBdr>
            </w:div>
            <w:div w:id="1426802279">
              <w:marLeft w:val="0"/>
              <w:marRight w:val="0"/>
              <w:marTop w:val="0"/>
              <w:marBottom w:val="0"/>
              <w:divBdr>
                <w:top w:val="none" w:sz="0" w:space="0" w:color="auto"/>
                <w:left w:val="none" w:sz="0" w:space="0" w:color="auto"/>
                <w:bottom w:val="none" w:sz="0" w:space="0" w:color="auto"/>
                <w:right w:val="none" w:sz="0" w:space="0" w:color="auto"/>
              </w:divBdr>
            </w:div>
            <w:div w:id="1642881340">
              <w:marLeft w:val="0"/>
              <w:marRight w:val="0"/>
              <w:marTop w:val="0"/>
              <w:marBottom w:val="0"/>
              <w:divBdr>
                <w:top w:val="none" w:sz="0" w:space="0" w:color="auto"/>
                <w:left w:val="none" w:sz="0" w:space="0" w:color="auto"/>
                <w:bottom w:val="none" w:sz="0" w:space="0" w:color="auto"/>
                <w:right w:val="none" w:sz="0" w:space="0" w:color="auto"/>
              </w:divBdr>
            </w:div>
            <w:div w:id="1754886426">
              <w:marLeft w:val="0"/>
              <w:marRight w:val="0"/>
              <w:marTop w:val="0"/>
              <w:marBottom w:val="0"/>
              <w:divBdr>
                <w:top w:val="none" w:sz="0" w:space="0" w:color="auto"/>
                <w:left w:val="none" w:sz="0" w:space="0" w:color="auto"/>
                <w:bottom w:val="none" w:sz="0" w:space="0" w:color="auto"/>
                <w:right w:val="none" w:sz="0" w:space="0" w:color="auto"/>
              </w:divBdr>
            </w:div>
            <w:div w:id="1781408172">
              <w:marLeft w:val="0"/>
              <w:marRight w:val="0"/>
              <w:marTop w:val="0"/>
              <w:marBottom w:val="0"/>
              <w:divBdr>
                <w:top w:val="none" w:sz="0" w:space="0" w:color="auto"/>
                <w:left w:val="none" w:sz="0" w:space="0" w:color="auto"/>
                <w:bottom w:val="none" w:sz="0" w:space="0" w:color="auto"/>
                <w:right w:val="none" w:sz="0" w:space="0" w:color="auto"/>
              </w:divBdr>
            </w:div>
            <w:div w:id="1899827125">
              <w:marLeft w:val="0"/>
              <w:marRight w:val="0"/>
              <w:marTop w:val="0"/>
              <w:marBottom w:val="0"/>
              <w:divBdr>
                <w:top w:val="none" w:sz="0" w:space="0" w:color="auto"/>
                <w:left w:val="none" w:sz="0" w:space="0" w:color="auto"/>
                <w:bottom w:val="none" w:sz="0" w:space="0" w:color="auto"/>
                <w:right w:val="none" w:sz="0" w:space="0" w:color="auto"/>
              </w:divBdr>
            </w:div>
            <w:div w:id="20858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8726">
      <w:bodyDiv w:val="1"/>
      <w:marLeft w:val="0"/>
      <w:marRight w:val="0"/>
      <w:marTop w:val="0"/>
      <w:marBottom w:val="0"/>
      <w:divBdr>
        <w:top w:val="none" w:sz="0" w:space="0" w:color="auto"/>
        <w:left w:val="none" w:sz="0" w:space="0" w:color="auto"/>
        <w:bottom w:val="none" w:sz="0" w:space="0" w:color="auto"/>
        <w:right w:val="none" w:sz="0" w:space="0" w:color="auto"/>
      </w:divBdr>
      <w:divsChild>
        <w:div w:id="970983756">
          <w:marLeft w:val="0"/>
          <w:marRight w:val="0"/>
          <w:marTop w:val="0"/>
          <w:marBottom w:val="0"/>
          <w:divBdr>
            <w:top w:val="none" w:sz="0" w:space="0" w:color="auto"/>
            <w:left w:val="none" w:sz="0" w:space="0" w:color="auto"/>
            <w:bottom w:val="none" w:sz="0" w:space="0" w:color="auto"/>
            <w:right w:val="none" w:sz="0" w:space="0" w:color="auto"/>
          </w:divBdr>
          <w:divsChild>
            <w:div w:id="206064599">
              <w:marLeft w:val="0"/>
              <w:marRight w:val="0"/>
              <w:marTop w:val="0"/>
              <w:marBottom w:val="0"/>
              <w:divBdr>
                <w:top w:val="none" w:sz="0" w:space="0" w:color="auto"/>
                <w:left w:val="none" w:sz="0" w:space="0" w:color="auto"/>
                <w:bottom w:val="none" w:sz="0" w:space="0" w:color="auto"/>
                <w:right w:val="none" w:sz="0" w:space="0" w:color="auto"/>
              </w:divBdr>
            </w:div>
            <w:div w:id="316764556">
              <w:marLeft w:val="0"/>
              <w:marRight w:val="0"/>
              <w:marTop w:val="0"/>
              <w:marBottom w:val="0"/>
              <w:divBdr>
                <w:top w:val="none" w:sz="0" w:space="0" w:color="auto"/>
                <w:left w:val="none" w:sz="0" w:space="0" w:color="auto"/>
                <w:bottom w:val="none" w:sz="0" w:space="0" w:color="auto"/>
                <w:right w:val="none" w:sz="0" w:space="0" w:color="auto"/>
              </w:divBdr>
            </w:div>
            <w:div w:id="401871705">
              <w:marLeft w:val="0"/>
              <w:marRight w:val="0"/>
              <w:marTop w:val="0"/>
              <w:marBottom w:val="0"/>
              <w:divBdr>
                <w:top w:val="none" w:sz="0" w:space="0" w:color="auto"/>
                <w:left w:val="none" w:sz="0" w:space="0" w:color="auto"/>
                <w:bottom w:val="none" w:sz="0" w:space="0" w:color="auto"/>
                <w:right w:val="none" w:sz="0" w:space="0" w:color="auto"/>
              </w:divBdr>
            </w:div>
            <w:div w:id="544832073">
              <w:marLeft w:val="0"/>
              <w:marRight w:val="0"/>
              <w:marTop w:val="0"/>
              <w:marBottom w:val="0"/>
              <w:divBdr>
                <w:top w:val="none" w:sz="0" w:space="0" w:color="auto"/>
                <w:left w:val="none" w:sz="0" w:space="0" w:color="auto"/>
                <w:bottom w:val="none" w:sz="0" w:space="0" w:color="auto"/>
                <w:right w:val="none" w:sz="0" w:space="0" w:color="auto"/>
              </w:divBdr>
            </w:div>
            <w:div w:id="594946098">
              <w:marLeft w:val="0"/>
              <w:marRight w:val="0"/>
              <w:marTop w:val="0"/>
              <w:marBottom w:val="0"/>
              <w:divBdr>
                <w:top w:val="none" w:sz="0" w:space="0" w:color="auto"/>
                <w:left w:val="none" w:sz="0" w:space="0" w:color="auto"/>
                <w:bottom w:val="none" w:sz="0" w:space="0" w:color="auto"/>
                <w:right w:val="none" w:sz="0" w:space="0" w:color="auto"/>
              </w:divBdr>
            </w:div>
            <w:div w:id="656030288">
              <w:marLeft w:val="0"/>
              <w:marRight w:val="0"/>
              <w:marTop w:val="0"/>
              <w:marBottom w:val="0"/>
              <w:divBdr>
                <w:top w:val="none" w:sz="0" w:space="0" w:color="auto"/>
                <w:left w:val="none" w:sz="0" w:space="0" w:color="auto"/>
                <w:bottom w:val="none" w:sz="0" w:space="0" w:color="auto"/>
                <w:right w:val="none" w:sz="0" w:space="0" w:color="auto"/>
              </w:divBdr>
            </w:div>
            <w:div w:id="809059890">
              <w:marLeft w:val="0"/>
              <w:marRight w:val="0"/>
              <w:marTop w:val="0"/>
              <w:marBottom w:val="0"/>
              <w:divBdr>
                <w:top w:val="none" w:sz="0" w:space="0" w:color="auto"/>
                <w:left w:val="none" w:sz="0" w:space="0" w:color="auto"/>
                <w:bottom w:val="none" w:sz="0" w:space="0" w:color="auto"/>
                <w:right w:val="none" w:sz="0" w:space="0" w:color="auto"/>
              </w:divBdr>
            </w:div>
            <w:div w:id="1631474400">
              <w:marLeft w:val="0"/>
              <w:marRight w:val="0"/>
              <w:marTop w:val="0"/>
              <w:marBottom w:val="0"/>
              <w:divBdr>
                <w:top w:val="none" w:sz="0" w:space="0" w:color="auto"/>
                <w:left w:val="none" w:sz="0" w:space="0" w:color="auto"/>
                <w:bottom w:val="none" w:sz="0" w:space="0" w:color="auto"/>
                <w:right w:val="none" w:sz="0" w:space="0" w:color="auto"/>
              </w:divBdr>
            </w:div>
            <w:div w:id="1969507065">
              <w:marLeft w:val="0"/>
              <w:marRight w:val="0"/>
              <w:marTop w:val="0"/>
              <w:marBottom w:val="0"/>
              <w:divBdr>
                <w:top w:val="none" w:sz="0" w:space="0" w:color="auto"/>
                <w:left w:val="none" w:sz="0" w:space="0" w:color="auto"/>
                <w:bottom w:val="none" w:sz="0" w:space="0" w:color="auto"/>
                <w:right w:val="none" w:sz="0" w:space="0" w:color="auto"/>
              </w:divBdr>
            </w:div>
            <w:div w:id="2092770450">
              <w:marLeft w:val="0"/>
              <w:marRight w:val="0"/>
              <w:marTop w:val="0"/>
              <w:marBottom w:val="0"/>
              <w:divBdr>
                <w:top w:val="none" w:sz="0" w:space="0" w:color="auto"/>
                <w:left w:val="none" w:sz="0" w:space="0" w:color="auto"/>
                <w:bottom w:val="none" w:sz="0" w:space="0" w:color="auto"/>
                <w:right w:val="none" w:sz="0" w:space="0" w:color="auto"/>
              </w:divBdr>
            </w:div>
            <w:div w:id="2122873275">
              <w:marLeft w:val="0"/>
              <w:marRight w:val="0"/>
              <w:marTop w:val="0"/>
              <w:marBottom w:val="0"/>
              <w:divBdr>
                <w:top w:val="none" w:sz="0" w:space="0" w:color="auto"/>
                <w:left w:val="none" w:sz="0" w:space="0" w:color="auto"/>
                <w:bottom w:val="none" w:sz="0" w:space="0" w:color="auto"/>
                <w:right w:val="none" w:sz="0" w:space="0" w:color="auto"/>
              </w:divBdr>
            </w:div>
            <w:div w:id="2123067594">
              <w:marLeft w:val="0"/>
              <w:marRight w:val="0"/>
              <w:marTop w:val="0"/>
              <w:marBottom w:val="0"/>
              <w:divBdr>
                <w:top w:val="none" w:sz="0" w:space="0" w:color="auto"/>
                <w:left w:val="none" w:sz="0" w:space="0" w:color="auto"/>
                <w:bottom w:val="none" w:sz="0" w:space="0" w:color="auto"/>
                <w:right w:val="none" w:sz="0" w:space="0" w:color="auto"/>
              </w:divBdr>
            </w:div>
          </w:divsChild>
        </w:div>
        <w:div w:id="2020691387">
          <w:marLeft w:val="0"/>
          <w:marRight w:val="0"/>
          <w:marTop w:val="0"/>
          <w:marBottom w:val="0"/>
          <w:divBdr>
            <w:top w:val="none" w:sz="0" w:space="0" w:color="auto"/>
            <w:left w:val="none" w:sz="0" w:space="0" w:color="auto"/>
            <w:bottom w:val="none" w:sz="0" w:space="0" w:color="auto"/>
            <w:right w:val="none" w:sz="0" w:space="0" w:color="auto"/>
          </w:divBdr>
          <w:divsChild>
            <w:div w:id="17318679">
              <w:marLeft w:val="0"/>
              <w:marRight w:val="0"/>
              <w:marTop w:val="0"/>
              <w:marBottom w:val="0"/>
              <w:divBdr>
                <w:top w:val="none" w:sz="0" w:space="0" w:color="auto"/>
                <w:left w:val="none" w:sz="0" w:space="0" w:color="auto"/>
                <w:bottom w:val="none" w:sz="0" w:space="0" w:color="auto"/>
                <w:right w:val="none" w:sz="0" w:space="0" w:color="auto"/>
              </w:divBdr>
            </w:div>
            <w:div w:id="305478223">
              <w:marLeft w:val="0"/>
              <w:marRight w:val="0"/>
              <w:marTop w:val="0"/>
              <w:marBottom w:val="0"/>
              <w:divBdr>
                <w:top w:val="none" w:sz="0" w:space="0" w:color="auto"/>
                <w:left w:val="none" w:sz="0" w:space="0" w:color="auto"/>
                <w:bottom w:val="none" w:sz="0" w:space="0" w:color="auto"/>
                <w:right w:val="none" w:sz="0" w:space="0" w:color="auto"/>
              </w:divBdr>
            </w:div>
            <w:div w:id="324407054">
              <w:marLeft w:val="0"/>
              <w:marRight w:val="0"/>
              <w:marTop w:val="0"/>
              <w:marBottom w:val="0"/>
              <w:divBdr>
                <w:top w:val="none" w:sz="0" w:space="0" w:color="auto"/>
                <w:left w:val="none" w:sz="0" w:space="0" w:color="auto"/>
                <w:bottom w:val="none" w:sz="0" w:space="0" w:color="auto"/>
                <w:right w:val="none" w:sz="0" w:space="0" w:color="auto"/>
              </w:divBdr>
            </w:div>
            <w:div w:id="332925524">
              <w:marLeft w:val="0"/>
              <w:marRight w:val="0"/>
              <w:marTop w:val="0"/>
              <w:marBottom w:val="0"/>
              <w:divBdr>
                <w:top w:val="none" w:sz="0" w:space="0" w:color="auto"/>
                <w:left w:val="none" w:sz="0" w:space="0" w:color="auto"/>
                <w:bottom w:val="none" w:sz="0" w:space="0" w:color="auto"/>
                <w:right w:val="none" w:sz="0" w:space="0" w:color="auto"/>
              </w:divBdr>
            </w:div>
            <w:div w:id="485710984">
              <w:marLeft w:val="0"/>
              <w:marRight w:val="0"/>
              <w:marTop w:val="0"/>
              <w:marBottom w:val="0"/>
              <w:divBdr>
                <w:top w:val="none" w:sz="0" w:space="0" w:color="auto"/>
                <w:left w:val="none" w:sz="0" w:space="0" w:color="auto"/>
                <w:bottom w:val="none" w:sz="0" w:space="0" w:color="auto"/>
                <w:right w:val="none" w:sz="0" w:space="0" w:color="auto"/>
              </w:divBdr>
            </w:div>
            <w:div w:id="632827290">
              <w:marLeft w:val="0"/>
              <w:marRight w:val="0"/>
              <w:marTop w:val="0"/>
              <w:marBottom w:val="0"/>
              <w:divBdr>
                <w:top w:val="none" w:sz="0" w:space="0" w:color="auto"/>
                <w:left w:val="none" w:sz="0" w:space="0" w:color="auto"/>
                <w:bottom w:val="none" w:sz="0" w:space="0" w:color="auto"/>
                <w:right w:val="none" w:sz="0" w:space="0" w:color="auto"/>
              </w:divBdr>
            </w:div>
            <w:div w:id="637027030">
              <w:marLeft w:val="0"/>
              <w:marRight w:val="0"/>
              <w:marTop w:val="0"/>
              <w:marBottom w:val="0"/>
              <w:divBdr>
                <w:top w:val="none" w:sz="0" w:space="0" w:color="auto"/>
                <w:left w:val="none" w:sz="0" w:space="0" w:color="auto"/>
                <w:bottom w:val="none" w:sz="0" w:space="0" w:color="auto"/>
                <w:right w:val="none" w:sz="0" w:space="0" w:color="auto"/>
              </w:divBdr>
            </w:div>
            <w:div w:id="747842907">
              <w:marLeft w:val="0"/>
              <w:marRight w:val="0"/>
              <w:marTop w:val="0"/>
              <w:marBottom w:val="0"/>
              <w:divBdr>
                <w:top w:val="none" w:sz="0" w:space="0" w:color="auto"/>
                <w:left w:val="none" w:sz="0" w:space="0" w:color="auto"/>
                <w:bottom w:val="none" w:sz="0" w:space="0" w:color="auto"/>
                <w:right w:val="none" w:sz="0" w:space="0" w:color="auto"/>
              </w:divBdr>
            </w:div>
            <w:div w:id="750469602">
              <w:marLeft w:val="0"/>
              <w:marRight w:val="0"/>
              <w:marTop w:val="0"/>
              <w:marBottom w:val="0"/>
              <w:divBdr>
                <w:top w:val="none" w:sz="0" w:space="0" w:color="auto"/>
                <w:left w:val="none" w:sz="0" w:space="0" w:color="auto"/>
                <w:bottom w:val="none" w:sz="0" w:space="0" w:color="auto"/>
                <w:right w:val="none" w:sz="0" w:space="0" w:color="auto"/>
              </w:divBdr>
            </w:div>
            <w:div w:id="1431003856">
              <w:marLeft w:val="0"/>
              <w:marRight w:val="0"/>
              <w:marTop w:val="0"/>
              <w:marBottom w:val="0"/>
              <w:divBdr>
                <w:top w:val="none" w:sz="0" w:space="0" w:color="auto"/>
                <w:left w:val="none" w:sz="0" w:space="0" w:color="auto"/>
                <w:bottom w:val="none" w:sz="0" w:space="0" w:color="auto"/>
                <w:right w:val="none" w:sz="0" w:space="0" w:color="auto"/>
              </w:divBdr>
            </w:div>
            <w:div w:id="1527601798">
              <w:marLeft w:val="0"/>
              <w:marRight w:val="0"/>
              <w:marTop w:val="0"/>
              <w:marBottom w:val="0"/>
              <w:divBdr>
                <w:top w:val="none" w:sz="0" w:space="0" w:color="auto"/>
                <w:left w:val="none" w:sz="0" w:space="0" w:color="auto"/>
                <w:bottom w:val="none" w:sz="0" w:space="0" w:color="auto"/>
                <w:right w:val="none" w:sz="0" w:space="0" w:color="auto"/>
              </w:divBdr>
            </w:div>
            <w:div w:id="1889149231">
              <w:marLeft w:val="0"/>
              <w:marRight w:val="0"/>
              <w:marTop w:val="0"/>
              <w:marBottom w:val="0"/>
              <w:divBdr>
                <w:top w:val="none" w:sz="0" w:space="0" w:color="auto"/>
                <w:left w:val="none" w:sz="0" w:space="0" w:color="auto"/>
                <w:bottom w:val="none" w:sz="0" w:space="0" w:color="auto"/>
                <w:right w:val="none" w:sz="0" w:space="0" w:color="auto"/>
              </w:divBdr>
            </w:div>
            <w:div w:id="1898280708">
              <w:marLeft w:val="0"/>
              <w:marRight w:val="0"/>
              <w:marTop w:val="0"/>
              <w:marBottom w:val="0"/>
              <w:divBdr>
                <w:top w:val="none" w:sz="0" w:space="0" w:color="auto"/>
                <w:left w:val="none" w:sz="0" w:space="0" w:color="auto"/>
                <w:bottom w:val="none" w:sz="0" w:space="0" w:color="auto"/>
                <w:right w:val="none" w:sz="0" w:space="0" w:color="auto"/>
              </w:divBdr>
            </w:div>
            <w:div w:id="1946112719">
              <w:marLeft w:val="0"/>
              <w:marRight w:val="0"/>
              <w:marTop w:val="0"/>
              <w:marBottom w:val="0"/>
              <w:divBdr>
                <w:top w:val="none" w:sz="0" w:space="0" w:color="auto"/>
                <w:left w:val="none" w:sz="0" w:space="0" w:color="auto"/>
                <w:bottom w:val="none" w:sz="0" w:space="0" w:color="auto"/>
                <w:right w:val="none" w:sz="0" w:space="0" w:color="auto"/>
              </w:divBdr>
            </w:div>
            <w:div w:id="2053387042">
              <w:marLeft w:val="0"/>
              <w:marRight w:val="0"/>
              <w:marTop w:val="0"/>
              <w:marBottom w:val="0"/>
              <w:divBdr>
                <w:top w:val="none" w:sz="0" w:space="0" w:color="auto"/>
                <w:left w:val="none" w:sz="0" w:space="0" w:color="auto"/>
                <w:bottom w:val="none" w:sz="0" w:space="0" w:color="auto"/>
                <w:right w:val="none" w:sz="0" w:space="0" w:color="auto"/>
              </w:divBdr>
            </w:div>
            <w:div w:id="2062053735">
              <w:marLeft w:val="0"/>
              <w:marRight w:val="0"/>
              <w:marTop w:val="0"/>
              <w:marBottom w:val="0"/>
              <w:divBdr>
                <w:top w:val="none" w:sz="0" w:space="0" w:color="auto"/>
                <w:left w:val="none" w:sz="0" w:space="0" w:color="auto"/>
                <w:bottom w:val="none" w:sz="0" w:space="0" w:color="auto"/>
                <w:right w:val="none" w:sz="0" w:space="0" w:color="auto"/>
              </w:divBdr>
            </w:div>
            <w:div w:id="2142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417">
      <w:bodyDiv w:val="1"/>
      <w:marLeft w:val="0"/>
      <w:marRight w:val="0"/>
      <w:marTop w:val="0"/>
      <w:marBottom w:val="0"/>
      <w:divBdr>
        <w:top w:val="none" w:sz="0" w:space="0" w:color="auto"/>
        <w:left w:val="none" w:sz="0" w:space="0" w:color="auto"/>
        <w:bottom w:val="none" w:sz="0" w:space="0" w:color="auto"/>
        <w:right w:val="none" w:sz="0" w:space="0" w:color="auto"/>
      </w:divBdr>
      <w:divsChild>
        <w:div w:id="1539276674">
          <w:marLeft w:val="0"/>
          <w:marRight w:val="0"/>
          <w:marTop w:val="0"/>
          <w:marBottom w:val="0"/>
          <w:divBdr>
            <w:top w:val="none" w:sz="0" w:space="0" w:color="auto"/>
            <w:left w:val="none" w:sz="0" w:space="0" w:color="auto"/>
            <w:bottom w:val="none" w:sz="0" w:space="0" w:color="auto"/>
            <w:right w:val="none" w:sz="0" w:space="0" w:color="auto"/>
          </w:divBdr>
          <w:divsChild>
            <w:div w:id="180975354">
              <w:marLeft w:val="0"/>
              <w:marRight w:val="0"/>
              <w:marTop w:val="0"/>
              <w:marBottom w:val="0"/>
              <w:divBdr>
                <w:top w:val="none" w:sz="0" w:space="0" w:color="auto"/>
                <w:left w:val="none" w:sz="0" w:space="0" w:color="auto"/>
                <w:bottom w:val="none" w:sz="0" w:space="0" w:color="auto"/>
                <w:right w:val="none" w:sz="0" w:space="0" w:color="auto"/>
              </w:divBdr>
            </w:div>
            <w:div w:id="231350385">
              <w:marLeft w:val="0"/>
              <w:marRight w:val="0"/>
              <w:marTop w:val="0"/>
              <w:marBottom w:val="0"/>
              <w:divBdr>
                <w:top w:val="none" w:sz="0" w:space="0" w:color="auto"/>
                <w:left w:val="none" w:sz="0" w:space="0" w:color="auto"/>
                <w:bottom w:val="none" w:sz="0" w:space="0" w:color="auto"/>
                <w:right w:val="none" w:sz="0" w:space="0" w:color="auto"/>
              </w:divBdr>
            </w:div>
            <w:div w:id="320239512">
              <w:marLeft w:val="0"/>
              <w:marRight w:val="0"/>
              <w:marTop w:val="0"/>
              <w:marBottom w:val="0"/>
              <w:divBdr>
                <w:top w:val="none" w:sz="0" w:space="0" w:color="auto"/>
                <w:left w:val="none" w:sz="0" w:space="0" w:color="auto"/>
                <w:bottom w:val="none" w:sz="0" w:space="0" w:color="auto"/>
                <w:right w:val="none" w:sz="0" w:space="0" w:color="auto"/>
              </w:divBdr>
            </w:div>
            <w:div w:id="679280645">
              <w:marLeft w:val="0"/>
              <w:marRight w:val="0"/>
              <w:marTop w:val="0"/>
              <w:marBottom w:val="0"/>
              <w:divBdr>
                <w:top w:val="none" w:sz="0" w:space="0" w:color="auto"/>
                <w:left w:val="none" w:sz="0" w:space="0" w:color="auto"/>
                <w:bottom w:val="none" w:sz="0" w:space="0" w:color="auto"/>
                <w:right w:val="none" w:sz="0" w:space="0" w:color="auto"/>
              </w:divBdr>
            </w:div>
            <w:div w:id="745494234">
              <w:marLeft w:val="0"/>
              <w:marRight w:val="0"/>
              <w:marTop w:val="0"/>
              <w:marBottom w:val="0"/>
              <w:divBdr>
                <w:top w:val="none" w:sz="0" w:space="0" w:color="auto"/>
                <w:left w:val="none" w:sz="0" w:space="0" w:color="auto"/>
                <w:bottom w:val="none" w:sz="0" w:space="0" w:color="auto"/>
                <w:right w:val="none" w:sz="0" w:space="0" w:color="auto"/>
              </w:divBdr>
            </w:div>
            <w:div w:id="997610665">
              <w:marLeft w:val="0"/>
              <w:marRight w:val="0"/>
              <w:marTop w:val="0"/>
              <w:marBottom w:val="0"/>
              <w:divBdr>
                <w:top w:val="none" w:sz="0" w:space="0" w:color="auto"/>
                <w:left w:val="none" w:sz="0" w:space="0" w:color="auto"/>
                <w:bottom w:val="none" w:sz="0" w:space="0" w:color="auto"/>
                <w:right w:val="none" w:sz="0" w:space="0" w:color="auto"/>
              </w:divBdr>
            </w:div>
            <w:div w:id="1015227543">
              <w:marLeft w:val="0"/>
              <w:marRight w:val="0"/>
              <w:marTop w:val="0"/>
              <w:marBottom w:val="0"/>
              <w:divBdr>
                <w:top w:val="none" w:sz="0" w:space="0" w:color="auto"/>
                <w:left w:val="none" w:sz="0" w:space="0" w:color="auto"/>
                <w:bottom w:val="none" w:sz="0" w:space="0" w:color="auto"/>
                <w:right w:val="none" w:sz="0" w:space="0" w:color="auto"/>
              </w:divBdr>
            </w:div>
            <w:div w:id="1324360123">
              <w:marLeft w:val="0"/>
              <w:marRight w:val="0"/>
              <w:marTop w:val="0"/>
              <w:marBottom w:val="0"/>
              <w:divBdr>
                <w:top w:val="none" w:sz="0" w:space="0" w:color="auto"/>
                <w:left w:val="none" w:sz="0" w:space="0" w:color="auto"/>
                <w:bottom w:val="none" w:sz="0" w:space="0" w:color="auto"/>
                <w:right w:val="none" w:sz="0" w:space="0" w:color="auto"/>
              </w:divBdr>
            </w:div>
            <w:div w:id="1334214612">
              <w:marLeft w:val="0"/>
              <w:marRight w:val="0"/>
              <w:marTop w:val="0"/>
              <w:marBottom w:val="0"/>
              <w:divBdr>
                <w:top w:val="none" w:sz="0" w:space="0" w:color="auto"/>
                <w:left w:val="none" w:sz="0" w:space="0" w:color="auto"/>
                <w:bottom w:val="none" w:sz="0" w:space="0" w:color="auto"/>
                <w:right w:val="none" w:sz="0" w:space="0" w:color="auto"/>
              </w:divBdr>
            </w:div>
            <w:div w:id="1474173148">
              <w:marLeft w:val="0"/>
              <w:marRight w:val="0"/>
              <w:marTop w:val="0"/>
              <w:marBottom w:val="0"/>
              <w:divBdr>
                <w:top w:val="none" w:sz="0" w:space="0" w:color="auto"/>
                <w:left w:val="none" w:sz="0" w:space="0" w:color="auto"/>
                <w:bottom w:val="none" w:sz="0" w:space="0" w:color="auto"/>
                <w:right w:val="none" w:sz="0" w:space="0" w:color="auto"/>
              </w:divBdr>
            </w:div>
            <w:div w:id="2020037974">
              <w:marLeft w:val="0"/>
              <w:marRight w:val="0"/>
              <w:marTop w:val="0"/>
              <w:marBottom w:val="0"/>
              <w:divBdr>
                <w:top w:val="none" w:sz="0" w:space="0" w:color="auto"/>
                <w:left w:val="none" w:sz="0" w:space="0" w:color="auto"/>
                <w:bottom w:val="none" w:sz="0" w:space="0" w:color="auto"/>
                <w:right w:val="none" w:sz="0" w:space="0" w:color="auto"/>
              </w:divBdr>
            </w:div>
            <w:div w:id="2092966309">
              <w:marLeft w:val="0"/>
              <w:marRight w:val="0"/>
              <w:marTop w:val="0"/>
              <w:marBottom w:val="0"/>
              <w:divBdr>
                <w:top w:val="none" w:sz="0" w:space="0" w:color="auto"/>
                <w:left w:val="none" w:sz="0" w:space="0" w:color="auto"/>
                <w:bottom w:val="none" w:sz="0" w:space="0" w:color="auto"/>
                <w:right w:val="none" w:sz="0" w:space="0" w:color="auto"/>
              </w:divBdr>
            </w:div>
          </w:divsChild>
        </w:div>
        <w:div w:id="2008554565">
          <w:marLeft w:val="0"/>
          <w:marRight w:val="0"/>
          <w:marTop w:val="0"/>
          <w:marBottom w:val="0"/>
          <w:divBdr>
            <w:top w:val="none" w:sz="0" w:space="0" w:color="auto"/>
            <w:left w:val="none" w:sz="0" w:space="0" w:color="auto"/>
            <w:bottom w:val="none" w:sz="0" w:space="0" w:color="auto"/>
            <w:right w:val="none" w:sz="0" w:space="0" w:color="auto"/>
          </w:divBdr>
          <w:divsChild>
            <w:div w:id="189998803">
              <w:marLeft w:val="0"/>
              <w:marRight w:val="0"/>
              <w:marTop w:val="0"/>
              <w:marBottom w:val="0"/>
              <w:divBdr>
                <w:top w:val="none" w:sz="0" w:space="0" w:color="auto"/>
                <w:left w:val="none" w:sz="0" w:space="0" w:color="auto"/>
                <w:bottom w:val="none" w:sz="0" w:space="0" w:color="auto"/>
                <w:right w:val="none" w:sz="0" w:space="0" w:color="auto"/>
              </w:divBdr>
            </w:div>
            <w:div w:id="246425745">
              <w:marLeft w:val="0"/>
              <w:marRight w:val="0"/>
              <w:marTop w:val="0"/>
              <w:marBottom w:val="0"/>
              <w:divBdr>
                <w:top w:val="none" w:sz="0" w:space="0" w:color="auto"/>
                <w:left w:val="none" w:sz="0" w:space="0" w:color="auto"/>
                <w:bottom w:val="none" w:sz="0" w:space="0" w:color="auto"/>
                <w:right w:val="none" w:sz="0" w:space="0" w:color="auto"/>
              </w:divBdr>
            </w:div>
            <w:div w:id="317272770">
              <w:marLeft w:val="0"/>
              <w:marRight w:val="0"/>
              <w:marTop w:val="0"/>
              <w:marBottom w:val="0"/>
              <w:divBdr>
                <w:top w:val="none" w:sz="0" w:space="0" w:color="auto"/>
                <w:left w:val="none" w:sz="0" w:space="0" w:color="auto"/>
                <w:bottom w:val="none" w:sz="0" w:space="0" w:color="auto"/>
                <w:right w:val="none" w:sz="0" w:space="0" w:color="auto"/>
              </w:divBdr>
            </w:div>
            <w:div w:id="366297842">
              <w:marLeft w:val="0"/>
              <w:marRight w:val="0"/>
              <w:marTop w:val="0"/>
              <w:marBottom w:val="0"/>
              <w:divBdr>
                <w:top w:val="none" w:sz="0" w:space="0" w:color="auto"/>
                <w:left w:val="none" w:sz="0" w:space="0" w:color="auto"/>
                <w:bottom w:val="none" w:sz="0" w:space="0" w:color="auto"/>
                <w:right w:val="none" w:sz="0" w:space="0" w:color="auto"/>
              </w:divBdr>
            </w:div>
            <w:div w:id="596838436">
              <w:marLeft w:val="0"/>
              <w:marRight w:val="0"/>
              <w:marTop w:val="0"/>
              <w:marBottom w:val="0"/>
              <w:divBdr>
                <w:top w:val="none" w:sz="0" w:space="0" w:color="auto"/>
                <w:left w:val="none" w:sz="0" w:space="0" w:color="auto"/>
                <w:bottom w:val="none" w:sz="0" w:space="0" w:color="auto"/>
                <w:right w:val="none" w:sz="0" w:space="0" w:color="auto"/>
              </w:divBdr>
            </w:div>
            <w:div w:id="665134825">
              <w:marLeft w:val="0"/>
              <w:marRight w:val="0"/>
              <w:marTop w:val="0"/>
              <w:marBottom w:val="0"/>
              <w:divBdr>
                <w:top w:val="none" w:sz="0" w:space="0" w:color="auto"/>
                <w:left w:val="none" w:sz="0" w:space="0" w:color="auto"/>
                <w:bottom w:val="none" w:sz="0" w:space="0" w:color="auto"/>
                <w:right w:val="none" w:sz="0" w:space="0" w:color="auto"/>
              </w:divBdr>
            </w:div>
            <w:div w:id="977808714">
              <w:marLeft w:val="0"/>
              <w:marRight w:val="0"/>
              <w:marTop w:val="0"/>
              <w:marBottom w:val="0"/>
              <w:divBdr>
                <w:top w:val="none" w:sz="0" w:space="0" w:color="auto"/>
                <w:left w:val="none" w:sz="0" w:space="0" w:color="auto"/>
                <w:bottom w:val="none" w:sz="0" w:space="0" w:color="auto"/>
                <w:right w:val="none" w:sz="0" w:space="0" w:color="auto"/>
              </w:divBdr>
            </w:div>
            <w:div w:id="1111971353">
              <w:marLeft w:val="0"/>
              <w:marRight w:val="0"/>
              <w:marTop w:val="0"/>
              <w:marBottom w:val="0"/>
              <w:divBdr>
                <w:top w:val="none" w:sz="0" w:space="0" w:color="auto"/>
                <w:left w:val="none" w:sz="0" w:space="0" w:color="auto"/>
                <w:bottom w:val="none" w:sz="0" w:space="0" w:color="auto"/>
                <w:right w:val="none" w:sz="0" w:space="0" w:color="auto"/>
              </w:divBdr>
            </w:div>
            <w:div w:id="1435250196">
              <w:marLeft w:val="0"/>
              <w:marRight w:val="0"/>
              <w:marTop w:val="0"/>
              <w:marBottom w:val="0"/>
              <w:divBdr>
                <w:top w:val="none" w:sz="0" w:space="0" w:color="auto"/>
                <w:left w:val="none" w:sz="0" w:space="0" w:color="auto"/>
                <w:bottom w:val="none" w:sz="0" w:space="0" w:color="auto"/>
                <w:right w:val="none" w:sz="0" w:space="0" w:color="auto"/>
              </w:divBdr>
            </w:div>
            <w:div w:id="1487820166">
              <w:marLeft w:val="0"/>
              <w:marRight w:val="0"/>
              <w:marTop w:val="0"/>
              <w:marBottom w:val="0"/>
              <w:divBdr>
                <w:top w:val="none" w:sz="0" w:space="0" w:color="auto"/>
                <w:left w:val="none" w:sz="0" w:space="0" w:color="auto"/>
                <w:bottom w:val="none" w:sz="0" w:space="0" w:color="auto"/>
                <w:right w:val="none" w:sz="0" w:space="0" w:color="auto"/>
              </w:divBdr>
            </w:div>
            <w:div w:id="1505121640">
              <w:marLeft w:val="0"/>
              <w:marRight w:val="0"/>
              <w:marTop w:val="0"/>
              <w:marBottom w:val="0"/>
              <w:divBdr>
                <w:top w:val="none" w:sz="0" w:space="0" w:color="auto"/>
                <w:left w:val="none" w:sz="0" w:space="0" w:color="auto"/>
                <w:bottom w:val="none" w:sz="0" w:space="0" w:color="auto"/>
                <w:right w:val="none" w:sz="0" w:space="0" w:color="auto"/>
              </w:divBdr>
            </w:div>
            <w:div w:id="1590430917">
              <w:marLeft w:val="0"/>
              <w:marRight w:val="0"/>
              <w:marTop w:val="0"/>
              <w:marBottom w:val="0"/>
              <w:divBdr>
                <w:top w:val="none" w:sz="0" w:space="0" w:color="auto"/>
                <w:left w:val="none" w:sz="0" w:space="0" w:color="auto"/>
                <w:bottom w:val="none" w:sz="0" w:space="0" w:color="auto"/>
                <w:right w:val="none" w:sz="0" w:space="0" w:color="auto"/>
              </w:divBdr>
            </w:div>
            <w:div w:id="1635714275">
              <w:marLeft w:val="0"/>
              <w:marRight w:val="0"/>
              <w:marTop w:val="0"/>
              <w:marBottom w:val="0"/>
              <w:divBdr>
                <w:top w:val="none" w:sz="0" w:space="0" w:color="auto"/>
                <w:left w:val="none" w:sz="0" w:space="0" w:color="auto"/>
                <w:bottom w:val="none" w:sz="0" w:space="0" w:color="auto"/>
                <w:right w:val="none" w:sz="0" w:space="0" w:color="auto"/>
              </w:divBdr>
            </w:div>
            <w:div w:id="1652250106">
              <w:marLeft w:val="0"/>
              <w:marRight w:val="0"/>
              <w:marTop w:val="0"/>
              <w:marBottom w:val="0"/>
              <w:divBdr>
                <w:top w:val="none" w:sz="0" w:space="0" w:color="auto"/>
                <w:left w:val="none" w:sz="0" w:space="0" w:color="auto"/>
                <w:bottom w:val="none" w:sz="0" w:space="0" w:color="auto"/>
                <w:right w:val="none" w:sz="0" w:space="0" w:color="auto"/>
              </w:divBdr>
            </w:div>
            <w:div w:id="1761902330">
              <w:marLeft w:val="0"/>
              <w:marRight w:val="0"/>
              <w:marTop w:val="0"/>
              <w:marBottom w:val="0"/>
              <w:divBdr>
                <w:top w:val="none" w:sz="0" w:space="0" w:color="auto"/>
                <w:left w:val="none" w:sz="0" w:space="0" w:color="auto"/>
                <w:bottom w:val="none" w:sz="0" w:space="0" w:color="auto"/>
                <w:right w:val="none" w:sz="0" w:space="0" w:color="auto"/>
              </w:divBdr>
            </w:div>
            <w:div w:id="1796873791">
              <w:marLeft w:val="0"/>
              <w:marRight w:val="0"/>
              <w:marTop w:val="0"/>
              <w:marBottom w:val="0"/>
              <w:divBdr>
                <w:top w:val="none" w:sz="0" w:space="0" w:color="auto"/>
                <w:left w:val="none" w:sz="0" w:space="0" w:color="auto"/>
                <w:bottom w:val="none" w:sz="0" w:space="0" w:color="auto"/>
                <w:right w:val="none" w:sz="0" w:space="0" w:color="auto"/>
              </w:divBdr>
            </w:div>
            <w:div w:id="19992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2881">
      <w:bodyDiv w:val="1"/>
      <w:marLeft w:val="0"/>
      <w:marRight w:val="0"/>
      <w:marTop w:val="0"/>
      <w:marBottom w:val="0"/>
      <w:divBdr>
        <w:top w:val="none" w:sz="0" w:space="0" w:color="auto"/>
        <w:left w:val="none" w:sz="0" w:space="0" w:color="auto"/>
        <w:bottom w:val="none" w:sz="0" w:space="0" w:color="auto"/>
        <w:right w:val="none" w:sz="0" w:space="0" w:color="auto"/>
      </w:divBdr>
      <w:divsChild>
        <w:div w:id="504327639">
          <w:marLeft w:val="0"/>
          <w:marRight w:val="0"/>
          <w:marTop w:val="0"/>
          <w:marBottom w:val="0"/>
          <w:divBdr>
            <w:top w:val="none" w:sz="0" w:space="0" w:color="auto"/>
            <w:left w:val="none" w:sz="0" w:space="0" w:color="auto"/>
            <w:bottom w:val="none" w:sz="0" w:space="0" w:color="auto"/>
            <w:right w:val="none" w:sz="0" w:space="0" w:color="auto"/>
          </w:divBdr>
          <w:divsChild>
            <w:div w:id="142478073">
              <w:marLeft w:val="0"/>
              <w:marRight w:val="0"/>
              <w:marTop w:val="0"/>
              <w:marBottom w:val="0"/>
              <w:divBdr>
                <w:top w:val="none" w:sz="0" w:space="0" w:color="auto"/>
                <w:left w:val="none" w:sz="0" w:space="0" w:color="auto"/>
                <w:bottom w:val="none" w:sz="0" w:space="0" w:color="auto"/>
                <w:right w:val="none" w:sz="0" w:space="0" w:color="auto"/>
              </w:divBdr>
            </w:div>
            <w:div w:id="148910631">
              <w:marLeft w:val="0"/>
              <w:marRight w:val="0"/>
              <w:marTop w:val="0"/>
              <w:marBottom w:val="0"/>
              <w:divBdr>
                <w:top w:val="none" w:sz="0" w:space="0" w:color="auto"/>
                <w:left w:val="none" w:sz="0" w:space="0" w:color="auto"/>
                <w:bottom w:val="none" w:sz="0" w:space="0" w:color="auto"/>
                <w:right w:val="none" w:sz="0" w:space="0" w:color="auto"/>
              </w:divBdr>
            </w:div>
            <w:div w:id="203371421">
              <w:marLeft w:val="0"/>
              <w:marRight w:val="0"/>
              <w:marTop w:val="0"/>
              <w:marBottom w:val="0"/>
              <w:divBdr>
                <w:top w:val="none" w:sz="0" w:space="0" w:color="auto"/>
                <w:left w:val="none" w:sz="0" w:space="0" w:color="auto"/>
                <w:bottom w:val="none" w:sz="0" w:space="0" w:color="auto"/>
                <w:right w:val="none" w:sz="0" w:space="0" w:color="auto"/>
              </w:divBdr>
            </w:div>
            <w:div w:id="290402111">
              <w:marLeft w:val="0"/>
              <w:marRight w:val="0"/>
              <w:marTop w:val="0"/>
              <w:marBottom w:val="0"/>
              <w:divBdr>
                <w:top w:val="none" w:sz="0" w:space="0" w:color="auto"/>
                <w:left w:val="none" w:sz="0" w:space="0" w:color="auto"/>
                <w:bottom w:val="none" w:sz="0" w:space="0" w:color="auto"/>
                <w:right w:val="none" w:sz="0" w:space="0" w:color="auto"/>
              </w:divBdr>
            </w:div>
            <w:div w:id="327711800">
              <w:marLeft w:val="0"/>
              <w:marRight w:val="0"/>
              <w:marTop w:val="0"/>
              <w:marBottom w:val="0"/>
              <w:divBdr>
                <w:top w:val="none" w:sz="0" w:space="0" w:color="auto"/>
                <w:left w:val="none" w:sz="0" w:space="0" w:color="auto"/>
                <w:bottom w:val="none" w:sz="0" w:space="0" w:color="auto"/>
                <w:right w:val="none" w:sz="0" w:space="0" w:color="auto"/>
              </w:divBdr>
            </w:div>
            <w:div w:id="332144923">
              <w:marLeft w:val="0"/>
              <w:marRight w:val="0"/>
              <w:marTop w:val="0"/>
              <w:marBottom w:val="0"/>
              <w:divBdr>
                <w:top w:val="none" w:sz="0" w:space="0" w:color="auto"/>
                <w:left w:val="none" w:sz="0" w:space="0" w:color="auto"/>
                <w:bottom w:val="none" w:sz="0" w:space="0" w:color="auto"/>
                <w:right w:val="none" w:sz="0" w:space="0" w:color="auto"/>
              </w:divBdr>
            </w:div>
            <w:div w:id="378433545">
              <w:marLeft w:val="0"/>
              <w:marRight w:val="0"/>
              <w:marTop w:val="0"/>
              <w:marBottom w:val="0"/>
              <w:divBdr>
                <w:top w:val="none" w:sz="0" w:space="0" w:color="auto"/>
                <w:left w:val="none" w:sz="0" w:space="0" w:color="auto"/>
                <w:bottom w:val="none" w:sz="0" w:space="0" w:color="auto"/>
                <w:right w:val="none" w:sz="0" w:space="0" w:color="auto"/>
              </w:divBdr>
            </w:div>
            <w:div w:id="686910383">
              <w:marLeft w:val="0"/>
              <w:marRight w:val="0"/>
              <w:marTop w:val="0"/>
              <w:marBottom w:val="0"/>
              <w:divBdr>
                <w:top w:val="none" w:sz="0" w:space="0" w:color="auto"/>
                <w:left w:val="none" w:sz="0" w:space="0" w:color="auto"/>
                <w:bottom w:val="none" w:sz="0" w:space="0" w:color="auto"/>
                <w:right w:val="none" w:sz="0" w:space="0" w:color="auto"/>
              </w:divBdr>
            </w:div>
            <w:div w:id="771323537">
              <w:marLeft w:val="0"/>
              <w:marRight w:val="0"/>
              <w:marTop w:val="0"/>
              <w:marBottom w:val="0"/>
              <w:divBdr>
                <w:top w:val="none" w:sz="0" w:space="0" w:color="auto"/>
                <w:left w:val="none" w:sz="0" w:space="0" w:color="auto"/>
                <w:bottom w:val="none" w:sz="0" w:space="0" w:color="auto"/>
                <w:right w:val="none" w:sz="0" w:space="0" w:color="auto"/>
              </w:divBdr>
            </w:div>
            <w:div w:id="901142431">
              <w:marLeft w:val="0"/>
              <w:marRight w:val="0"/>
              <w:marTop w:val="0"/>
              <w:marBottom w:val="0"/>
              <w:divBdr>
                <w:top w:val="none" w:sz="0" w:space="0" w:color="auto"/>
                <w:left w:val="none" w:sz="0" w:space="0" w:color="auto"/>
                <w:bottom w:val="none" w:sz="0" w:space="0" w:color="auto"/>
                <w:right w:val="none" w:sz="0" w:space="0" w:color="auto"/>
              </w:divBdr>
            </w:div>
            <w:div w:id="953175716">
              <w:marLeft w:val="0"/>
              <w:marRight w:val="0"/>
              <w:marTop w:val="0"/>
              <w:marBottom w:val="0"/>
              <w:divBdr>
                <w:top w:val="none" w:sz="0" w:space="0" w:color="auto"/>
                <w:left w:val="none" w:sz="0" w:space="0" w:color="auto"/>
                <w:bottom w:val="none" w:sz="0" w:space="0" w:color="auto"/>
                <w:right w:val="none" w:sz="0" w:space="0" w:color="auto"/>
              </w:divBdr>
            </w:div>
            <w:div w:id="1949701923">
              <w:marLeft w:val="0"/>
              <w:marRight w:val="0"/>
              <w:marTop w:val="0"/>
              <w:marBottom w:val="0"/>
              <w:divBdr>
                <w:top w:val="none" w:sz="0" w:space="0" w:color="auto"/>
                <w:left w:val="none" w:sz="0" w:space="0" w:color="auto"/>
                <w:bottom w:val="none" w:sz="0" w:space="0" w:color="auto"/>
                <w:right w:val="none" w:sz="0" w:space="0" w:color="auto"/>
              </w:divBdr>
            </w:div>
          </w:divsChild>
        </w:div>
        <w:div w:id="1501700349">
          <w:marLeft w:val="0"/>
          <w:marRight w:val="0"/>
          <w:marTop w:val="0"/>
          <w:marBottom w:val="0"/>
          <w:divBdr>
            <w:top w:val="none" w:sz="0" w:space="0" w:color="auto"/>
            <w:left w:val="none" w:sz="0" w:space="0" w:color="auto"/>
            <w:bottom w:val="none" w:sz="0" w:space="0" w:color="auto"/>
            <w:right w:val="none" w:sz="0" w:space="0" w:color="auto"/>
          </w:divBdr>
          <w:divsChild>
            <w:div w:id="97456754">
              <w:marLeft w:val="0"/>
              <w:marRight w:val="0"/>
              <w:marTop w:val="0"/>
              <w:marBottom w:val="0"/>
              <w:divBdr>
                <w:top w:val="none" w:sz="0" w:space="0" w:color="auto"/>
                <w:left w:val="none" w:sz="0" w:space="0" w:color="auto"/>
                <w:bottom w:val="none" w:sz="0" w:space="0" w:color="auto"/>
                <w:right w:val="none" w:sz="0" w:space="0" w:color="auto"/>
              </w:divBdr>
            </w:div>
            <w:div w:id="122626139">
              <w:marLeft w:val="0"/>
              <w:marRight w:val="0"/>
              <w:marTop w:val="0"/>
              <w:marBottom w:val="0"/>
              <w:divBdr>
                <w:top w:val="none" w:sz="0" w:space="0" w:color="auto"/>
                <w:left w:val="none" w:sz="0" w:space="0" w:color="auto"/>
                <w:bottom w:val="none" w:sz="0" w:space="0" w:color="auto"/>
                <w:right w:val="none" w:sz="0" w:space="0" w:color="auto"/>
              </w:divBdr>
            </w:div>
            <w:div w:id="418867797">
              <w:marLeft w:val="0"/>
              <w:marRight w:val="0"/>
              <w:marTop w:val="0"/>
              <w:marBottom w:val="0"/>
              <w:divBdr>
                <w:top w:val="none" w:sz="0" w:space="0" w:color="auto"/>
                <w:left w:val="none" w:sz="0" w:space="0" w:color="auto"/>
                <w:bottom w:val="none" w:sz="0" w:space="0" w:color="auto"/>
                <w:right w:val="none" w:sz="0" w:space="0" w:color="auto"/>
              </w:divBdr>
            </w:div>
            <w:div w:id="564072796">
              <w:marLeft w:val="0"/>
              <w:marRight w:val="0"/>
              <w:marTop w:val="0"/>
              <w:marBottom w:val="0"/>
              <w:divBdr>
                <w:top w:val="none" w:sz="0" w:space="0" w:color="auto"/>
                <w:left w:val="none" w:sz="0" w:space="0" w:color="auto"/>
                <w:bottom w:val="none" w:sz="0" w:space="0" w:color="auto"/>
                <w:right w:val="none" w:sz="0" w:space="0" w:color="auto"/>
              </w:divBdr>
            </w:div>
            <w:div w:id="686755963">
              <w:marLeft w:val="0"/>
              <w:marRight w:val="0"/>
              <w:marTop w:val="0"/>
              <w:marBottom w:val="0"/>
              <w:divBdr>
                <w:top w:val="none" w:sz="0" w:space="0" w:color="auto"/>
                <w:left w:val="none" w:sz="0" w:space="0" w:color="auto"/>
                <w:bottom w:val="none" w:sz="0" w:space="0" w:color="auto"/>
                <w:right w:val="none" w:sz="0" w:space="0" w:color="auto"/>
              </w:divBdr>
            </w:div>
            <w:div w:id="757405108">
              <w:marLeft w:val="0"/>
              <w:marRight w:val="0"/>
              <w:marTop w:val="0"/>
              <w:marBottom w:val="0"/>
              <w:divBdr>
                <w:top w:val="none" w:sz="0" w:space="0" w:color="auto"/>
                <w:left w:val="none" w:sz="0" w:space="0" w:color="auto"/>
                <w:bottom w:val="none" w:sz="0" w:space="0" w:color="auto"/>
                <w:right w:val="none" w:sz="0" w:space="0" w:color="auto"/>
              </w:divBdr>
            </w:div>
            <w:div w:id="967320034">
              <w:marLeft w:val="0"/>
              <w:marRight w:val="0"/>
              <w:marTop w:val="0"/>
              <w:marBottom w:val="0"/>
              <w:divBdr>
                <w:top w:val="none" w:sz="0" w:space="0" w:color="auto"/>
                <w:left w:val="none" w:sz="0" w:space="0" w:color="auto"/>
                <w:bottom w:val="none" w:sz="0" w:space="0" w:color="auto"/>
                <w:right w:val="none" w:sz="0" w:space="0" w:color="auto"/>
              </w:divBdr>
            </w:div>
            <w:div w:id="972562103">
              <w:marLeft w:val="0"/>
              <w:marRight w:val="0"/>
              <w:marTop w:val="0"/>
              <w:marBottom w:val="0"/>
              <w:divBdr>
                <w:top w:val="none" w:sz="0" w:space="0" w:color="auto"/>
                <w:left w:val="none" w:sz="0" w:space="0" w:color="auto"/>
                <w:bottom w:val="none" w:sz="0" w:space="0" w:color="auto"/>
                <w:right w:val="none" w:sz="0" w:space="0" w:color="auto"/>
              </w:divBdr>
            </w:div>
            <w:div w:id="1128862315">
              <w:marLeft w:val="0"/>
              <w:marRight w:val="0"/>
              <w:marTop w:val="0"/>
              <w:marBottom w:val="0"/>
              <w:divBdr>
                <w:top w:val="none" w:sz="0" w:space="0" w:color="auto"/>
                <w:left w:val="none" w:sz="0" w:space="0" w:color="auto"/>
                <w:bottom w:val="none" w:sz="0" w:space="0" w:color="auto"/>
                <w:right w:val="none" w:sz="0" w:space="0" w:color="auto"/>
              </w:divBdr>
            </w:div>
            <w:div w:id="1172719815">
              <w:marLeft w:val="0"/>
              <w:marRight w:val="0"/>
              <w:marTop w:val="0"/>
              <w:marBottom w:val="0"/>
              <w:divBdr>
                <w:top w:val="none" w:sz="0" w:space="0" w:color="auto"/>
                <w:left w:val="none" w:sz="0" w:space="0" w:color="auto"/>
                <w:bottom w:val="none" w:sz="0" w:space="0" w:color="auto"/>
                <w:right w:val="none" w:sz="0" w:space="0" w:color="auto"/>
              </w:divBdr>
            </w:div>
            <w:div w:id="1335566592">
              <w:marLeft w:val="0"/>
              <w:marRight w:val="0"/>
              <w:marTop w:val="0"/>
              <w:marBottom w:val="0"/>
              <w:divBdr>
                <w:top w:val="none" w:sz="0" w:space="0" w:color="auto"/>
                <w:left w:val="none" w:sz="0" w:space="0" w:color="auto"/>
                <w:bottom w:val="none" w:sz="0" w:space="0" w:color="auto"/>
                <w:right w:val="none" w:sz="0" w:space="0" w:color="auto"/>
              </w:divBdr>
            </w:div>
            <w:div w:id="1362320463">
              <w:marLeft w:val="0"/>
              <w:marRight w:val="0"/>
              <w:marTop w:val="0"/>
              <w:marBottom w:val="0"/>
              <w:divBdr>
                <w:top w:val="none" w:sz="0" w:space="0" w:color="auto"/>
                <w:left w:val="none" w:sz="0" w:space="0" w:color="auto"/>
                <w:bottom w:val="none" w:sz="0" w:space="0" w:color="auto"/>
                <w:right w:val="none" w:sz="0" w:space="0" w:color="auto"/>
              </w:divBdr>
            </w:div>
            <w:div w:id="1680112009">
              <w:marLeft w:val="0"/>
              <w:marRight w:val="0"/>
              <w:marTop w:val="0"/>
              <w:marBottom w:val="0"/>
              <w:divBdr>
                <w:top w:val="none" w:sz="0" w:space="0" w:color="auto"/>
                <w:left w:val="none" w:sz="0" w:space="0" w:color="auto"/>
                <w:bottom w:val="none" w:sz="0" w:space="0" w:color="auto"/>
                <w:right w:val="none" w:sz="0" w:space="0" w:color="auto"/>
              </w:divBdr>
            </w:div>
            <w:div w:id="1804150151">
              <w:marLeft w:val="0"/>
              <w:marRight w:val="0"/>
              <w:marTop w:val="0"/>
              <w:marBottom w:val="0"/>
              <w:divBdr>
                <w:top w:val="none" w:sz="0" w:space="0" w:color="auto"/>
                <w:left w:val="none" w:sz="0" w:space="0" w:color="auto"/>
                <w:bottom w:val="none" w:sz="0" w:space="0" w:color="auto"/>
                <w:right w:val="none" w:sz="0" w:space="0" w:color="auto"/>
              </w:divBdr>
            </w:div>
            <w:div w:id="1923182105">
              <w:marLeft w:val="0"/>
              <w:marRight w:val="0"/>
              <w:marTop w:val="0"/>
              <w:marBottom w:val="0"/>
              <w:divBdr>
                <w:top w:val="none" w:sz="0" w:space="0" w:color="auto"/>
                <w:left w:val="none" w:sz="0" w:space="0" w:color="auto"/>
                <w:bottom w:val="none" w:sz="0" w:space="0" w:color="auto"/>
                <w:right w:val="none" w:sz="0" w:space="0" w:color="auto"/>
              </w:divBdr>
            </w:div>
            <w:div w:id="1989477990">
              <w:marLeft w:val="0"/>
              <w:marRight w:val="0"/>
              <w:marTop w:val="0"/>
              <w:marBottom w:val="0"/>
              <w:divBdr>
                <w:top w:val="none" w:sz="0" w:space="0" w:color="auto"/>
                <w:left w:val="none" w:sz="0" w:space="0" w:color="auto"/>
                <w:bottom w:val="none" w:sz="0" w:space="0" w:color="auto"/>
                <w:right w:val="none" w:sz="0" w:space="0" w:color="auto"/>
              </w:divBdr>
            </w:div>
            <w:div w:id="2003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4B03C572F6245B78EC44E0519B4C0" ma:contentTypeVersion="14" ma:contentTypeDescription="Create a new document." ma:contentTypeScope="" ma:versionID="4aeb599a79fea09d9f230ef87f56b4a4">
  <xsd:schema xmlns:xsd="http://www.w3.org/2001/XMLSchema" xmlns:xs="http://www.w3.org/2001/XMLSchema" xmlns:p="http://schemas.microsoft.com/office/2006/metadata/properties" xmlns:ns2="5645833f-5b43-438f-9ba0-6f0bbc74054c" xmlns:ns3="4fc8dc99-94fc-4c9e-a7c9-de96cb6cc963" targetNamespace="http://schemas.microsoft.com/office/2006/metadata/properties" ma:root="true" ma:fieldsID="6eca70bcc4ab5ae16f93501cead50eb9" ns2:_="" ns3:_="">
    <xsd:import namespace="5645833f-5b43-438f-9ba0-6f0bbc74054c"/>
    <xsd:import namespace="4fc8dc99-94fc-4c9e-a7c9-de96cb6cc9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5833f-5b43-438f-9ba0-6f0bbc740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519ebf-1e78-4ba5-9d58-fad8b083b9b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dc99-94fc-4c9e-a7c9-de96cb6cc9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d7b824-91ce-46ae-9add-9925e75fb7b7}" ma:internalName="TaxCatchAll" ma:showField="CatchAllData" ma:web="4fc8dc99-94fc-4c9e-a7c9-de96cb6cc9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5833f-5b43-438f-9ba0-6f0bbc74054c">
      <Terms xmlns="http://schemas.microsoft.com/office/infopath/2007/PartnerControls"/>
    </lcf76f155ced4ddcb4097134ff3c332f>
    <TaxCatchAll xmlns="4fc8dc99-94fc-4c9e-a7c9-de96cb6cc96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DEA2C-4D5A-48FF-AC92-0C05851EA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5833f-5b43-438f-9ba0-6f0bbc74054c"/>
    <ds:schemaRef ds:uri="4fc8dc99-94fc-4c9e-a7c9-de96cb6c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C0BFF-1716-45C4-8EB7-BB344A8E1310}">
  <ds:schemaRefs>
    <ds:schemaRef ds:uri="http://schemas.microsoft.com/office/2006/metadata/properties"/>
    <ds:schemaRef ds:uri="http://schemas.microsoft.com/office/infopath/2007/PartnerControls"/>
    <ds:schemaRef ds:uri="5645833f-5b43-438f-9ba0-6f0bbc74054c"/>
    <ds:schemaRef ds:uri="4fc8dc99-94fc-4c9e-a7c9-de96cb6cc963"/>
  </ds:schemaRefs>
</ds:datastoreItem>
</file>

<file path=customXml/itemProps3.xml><?xml version="1.0" encoding="utf-8"?>
<ds:datastoreItem xmlns:ds="http://schemas.openxmlformats.org/officeDocument/2006/customXml" ds:itemID="{56F9336C-3123-4244-9D8A-311DF043D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Links>
    <vt:vector size="6" baseType="variant">
      <vt:variant>
        <vt:i4>6422592</vt:i4>
      </vt:variant>
      <vt:variant>
        <vt:i4>0</vt:i4>
      </vt:variant>
      <vt:variant>
        <vt:i4>0</vt:i4>
      </vt:variant>
      <vt:variant>
        <vt:i4>5</vt:i4>
      </vt:variant>
      <vt:variant>
        <vt:lpwstr>mailto:BusinessOffice@hlg.edu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Damotte, Todd</dc:creator>
  <cp:keywords/>
  <dc:description/>
  <cp:lastModifiedBy>Deatherage, Cameron</cp:lastModifiedBy>
  <cp:revision>3</cp:revision>
  <cp:lastPrinted>2024-09-12T16:54:00Z</cp:lastPrinted>
  <dcterms:created xsi:type="dcterms:W3CDTF">2024-11-06T19:51:00Z</dcterms:created>
  <dcterms:modified xsi:type="dcterms:W3CDTF">2024-11-06T19:52:00Z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0x0101008AB4B03C572F6245B78EC44E0519B4C0</vt:lpwstr>
  </property>
  <property fmtid="{D5CDD505-2E9C-101B-9397-08002B2CF9AE}" pid="3" name="MediaServiceImageTags">
    <vt:lpwstr/>
  </property>
</Properties>
</file>